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6DACD" w14:textId="77777777" w:rsidR="00D36B14" w:rsidRDefault="00D36B14">
      <w:pPr>
        <w:contextualSpacing/>
        <w:rPr>
          <w:rFonts w:asciiTheme="minorEastAsia" w:eastAsiaTheme="minorEastAsia" w:hAnsiTheme="minorEastAsia"/>
          <w:sz w:val="24"/>
          <w:szCs w:val="24"/>
        </w:rPr>
      </w:pPr>
    </w:p>
    <w:p w14:paraId="1F74C0A4" w14:textId="77777777" w:rsidR="00D36B14" w:rsidRDefault="00D36B14">
      <w:pPr>
        <w:contextualSpacing/>
        <w:rPr>
          <w:rFonts w:asciiTheme="minorEastAsia" w:eastAsiaTheme="minorEastAsia" w:hAnsiTheme="minorEastAsia"/>
          <w:sz w:val="24"/>
          <w:szCs w:val="24"/>
        </w:rPr>
      </w:pPr>
    </w:p>
    <w:p w14:paraId="5D0F2912" w14:textId="77777777" w:rsidR="00D36B14" w:rsidRDefault="00D36B14">
      <w:pPr>
        <w:contextualSpacing/>
        <w:rPr>
          <w:rFonts w:asciiTheme="minorEastAsia" w:eastAsiaTheme="minorEastAsia" w:hAnsiTheme="minorEastAsia"/>
          <w:sz w:val="24"/>
          <w:szCs w:val="24"/>
        </w:rPr>
      </w:pPr>
    </w:p>
    <w:p w14:paraId="29A77B0C" w14:textId="77777777" w:rsidR="00D36B14" w:rsidRDefault="00D36B14">
      <w:pPr>
        <w:contextualSpacing/>
        <w:rPr>
          <w:rFonts w:asciiTheme="minorEastAsia" w:eastAsiaTheme="minorEastAsia" w:hAnsiTheme="minorEastAsia" w:cs="黑体"/>
          <w:b/>
          <w:bCs/>
          <w:sz w:val="24"/>
          <w:szCs w:val="24"/>
        </w:rPr>
      </w:pPr>
    </w:p>
    <w:p w14:paraId="1928373B" w14:textId="77777777" w:rsidR="00D36B14" w:rsidRDefault="008B4735">
      <w:pPr>
        <w:contextualSpacing/>
        <w:rPr>
          <w:rFonts w:ascii="黑体" w:eastAsia="黑体" w:hAnsi="黑体" w:cs="黑体"/>
          <w:b/>
          <w:bCs/>
          <w:sz w:val="36"/>
          <w:szCs w:val="36"/>
        </w:rPr>
      </w:pPr>
      <w:r>
        <w:rPr>
          <w:rFonts w:ascii="黑体" w:eastAsia="黑体" w:hAnsi="黑体" w:cs="黑体" w:hint="eastAsia"/>
          <w:b/>
          <w:bCs/>
          <w:sz w:val="36"/>
          <w:szCs w:val="36"/>
        </w:rPr>
        <w:t>【      】房屋租赁合同</w:t>
      </w:r>
    </w:p>
    <w:p w14:paraId="36DB8AEE" w14:textId="77777777" w:rsidR="00D36B14" w:rsidRDefault="00D36B14">
      <w:pPr>
        <w:contextualSpacing/>
        <w:rPr>
          <w:rFonts w:asciiTheme="minorEastAsia" w:eastAsiaTheme="minorEastAsia" w:hAnsiTheme="minorEastAsia"/>
          <w:b/>
          <w:bCs/>
          <w:sz w:val="24"/>
          <w:szCs w:val="24"/>
        </w:rPr>
      </w:pPr>
    </w:p>
    <w:p w14:paraId="1F6DA4A7" w14:textId="77777777" w:rsidR="00D36B14" w:rsidRDefault="00D36B14">
      <w:pPr>
        <w:contextualSpacing/>
        <w:rPr>
          <w:rFonts w:asciiTheme="minorEastAsia" w:eastAsiaTheme="minorEastAsia" w:hAnsiTheme="minorEastAsia"/>
          <w:b/>
          <w:bCs/>
          <w:sz w:val="24"/>
          <w:szCs w:val="24"/>
        </w:rPr>
      </w:pPr>
    </w:p>
    <w:p w14:paraId="4C526C7D" w14:textId="77777777" w:rsidR="00D36B14" w:rsidRDefault="00D36B14">
      <w:pPr>
        <w:contextualSpacing/>
        <w:rPr>
          <w:rFonts w:asciiTheme="minorEastAsia" w:eastAsiaTheme="minorEastAsia" w:hAnsiTheme="minorEastAsia"/>
          <w:b/>
          <w:bCs/>
          <w:sz w:val="24"/>
          <w:szCs w:val="24"/>
        </w:rPr>
      </w:pPr>
    </w:p>
    <w:p w14:paraId="1118DEBD" w14:textId="77777777" w:rsidR="00D36B14" w:rsidRDefault="008B4735">
      <w:pPr>
        <w:ind w:firstLineChars="200" w:firstLine="562"/>
        <w:contextualSpacing/>
        <w:jc w:val="left"/>
        <w:rPr>
          <w:rFonts w:ascii="宋体" w:eastAsia="宋体" w:hAnsi="宋体"/>
          <w:b/>
          <w:bCs/>
          <w:sz w:val="28"/>
          <w:szCs w:val="28"/>
        </w:rPr>
      </w:pPr>
      <w:r>
        <w:rPr>
          <w:rFonts w:ascii="宋体" w:eastAsia="宋体" w:hAnsi="宋体" w:hint="eastAsia"/>
          <w:b/>
          <w:bCs/>
          <w:sz w:val="28"/>
          <w:szCs w:val="28"/>
        </w:rPr>
        <w:t>甲方：</w:t>
      </w:r>
    </w:p>
    <w:p w14:paraId="0225BEA6" w14:textId="77777777" w:rsidR="00D36B14" w:rsidRDefault="008B4735">
      <w:pPr>
        <w:pStyle w:val="a8"/>
        <w:spacing w:before="0" w:beforeAutospacing="0" w:after="0" w:afterAutospacing="0"/>
        <w:ind w:firstLineChars="200" w:firstLine="560"/>
        <w:contextualSpacing/>
        <w:jc w:val="both"/>
        <w:rPr>
          <w:rFonts w:ascii="宋体" w:eastAsiaTheme="minorEastAsia" w:hAnsi="宋体"/>
          <w:kern w:val="2"/>
          <w:sz w:val="28"/>
          <w:szCs w:val="28"/>
          <w:lang w:bidi="ar"/>
        </w:rPr>
      </w:pPr>
      <w:r>
        <w:rPr>
          <w:rFonts w:ascii="宋体" w:eastAsiaTheme="minorEastAsia" w:hAnsi="宋体" w:hint="eastAsia"/>
          <w:kern w:val="2"/>
          <w:sz w:val="28"/>
          <w:szCs w:val="28"/>
          <w:lang w:bidi="ar"/>
        </w:rPr>
        <w:t>统一社会信用代码：</w:t>
      </w:r>
    </w:p>
    <w:p w14:paraId="7D0F8C71" w14:textId="77777777" w:rsidR="00D36B14" w:rsidRDefault="00D36B14">
      <w:pPr>
        <w:contextualSpacing/>
        <w:rPr>
          <w:rFonts w:asciiTheme="minorEastAsia" w:eastAsiaTheme="minorEastAsia" w:hAnsiTheme="minorEastAsia"/>
          <w:b/>
          <w:bCs/>
          <w:sz w:val="24"/>
          <w:szCs w:val="24"/>
        </w:rPr>
      </w:pPr>
    </w:p>
    <w:p w14:paraId="588BB659" w14:textId="77777777" w:rsidR="00D36B14" w:rsidRDefault="00D36B14">
      <w:pPr>
        <w:contextualSpacing/>
        <w:rPr>
          <w:rFonts w:asciiTheme="minorEastAsia" w:eastAsiaTheme="minorEastAsia" w:hAnsiTheme="minorEastAsia"/>
          <w:b/>
          <w:bCs/>
          <w:sz w:val="24"/>
          <w:szCs w:val="24"/>
        </w:rPr>
      </w:pPr>
    </w:p>
    <w:p w14:paraId="02DF6973" w14:textId="77777777" w:rsidR="00D36B14" w:rsidRDefault="00D36B14">
      <w:pPr>
        <w:contextualSpacing/>
        <w:rPr>
          <w:rFonts w:asciiTheme="minorEastAsia" w:eastAsiaTheme="minorEastAsia" w:hAnsiTheme="minorEastAsia"/>
          <w:b/>
          <w:bCs/>
          <w:sz w:val="24"/>
          <w:szCs w:val="24"/>
        </w:rPr>
      </w:pPr>
    </w:p>
    <w:p w14:paraId="4FDD1095" w14:textId="77777777" w:rsidR="00D36B14" w:rsidRDefault="008B4735">
      <w:pPr>
        <w:ind w:firstLineChars="200" w:firstLine="562"/>
        <w:contextualSpacing/>
        <w:jc w:val="left"/>
        <w:rPr>
          <w:rFonts w:ascii="宋体" w:eastAsia="宋体" w:hAnsi="宋体"/>
          <w:b/>
          <w:bCs/>
          <w:sz w:val="28"/>
          <w:szCs w:val="28"/>
        </w:rPr>
      </w:pPr>
      <w:r>
        <w:rPr>
          <w:rFonts w:ascii="宋体" w:eastAsia="宋体" w:hAnsi="宋体" w:hint="eastAsia"/>
          <w:b/>
          <w:bCs/>
          <w:sz w:val="28"/>
          <w:szCs w:val="28"/>
        </w:rPr>
        <w:t>乙方：</w:t>
      </w:r>
    </w:p>
    <w:p w14:paraId="6ED1F99F" w14:textId="77777777" w:rsidR="00D36B14" w:rsidRDefault="008B4735">
      <w:pPr>
        <w:pStyle w:val="a8"/>
        <w:spacing w:before="0" w:beforeAutospacing="0" w:after="0" w:afterAutospacing="0"/>
        <w:ind w:firstLineChars="200" w:firstLine="560"/>
        <w:contextualSpacing/>
        <w:jc w:val="both"/>
        <w:rPr>
          <w:rFonts w:ascii="宋体" w:eastAsiaTheme="minorEastAsia" w:hAnsi="宋体"/>
          <w:kern w:val="2"/>
          <w:sz w:val="28"/>
          <w:szCs w:val="28"/>
          <w:lang w:bidi="ar"/>
        </w:rPr>
      </w:pPr>
      <w:r>
        <w:rPr>
          <w:rFonts w:ascii="宋体" w:eastAsiaTheme="minorEastAsia" w:hAnsi="宋体" w:hint="eastAsia"/>
          <w:kern w:val="2"/>
          <w:sz w:val="28"/>
          <w:szCs w:val="28"/>
          <w:lang w:bidi="ar"/>
        </w:rPr>
        <w:t xml:space="preserve">统一社会信用代码/公民身份号码： </w:t>
      </w:r>
    </w:p>
    <w:p w14:paraId="08624346" w14:textId="77777777" w:rsidR="00D36B14" w:rsidRDefault="00D36B14">
      <w:pPr>
        <w:contextualSpacing/>
        <w:jc w:val="both"/>
        <w:rPr>
          <w:rFonts w:asciiTheme="minorEastAsia" w:eastAsiaTheme="minorEastAsia" w:hAnsiTheme="minorEastAsia"/>
          <w:b/>
          <w:bCs/>
          <w:sz w:val="24"/>
          <w:szCs w:val="24"/>
        </w:rPr>
      </w:pPr>
    </w:p>
    <w:p w14:paraId="3CBB874E" w14:textId="77777777" w:rsidR="00D36B14" w:rsidRDefault="00D36B14">
      <w:pPr>
        <w:contextualSpacing/>
        <w:rPr>
          <w:rFonts w:asciiTheme="minorEastAsia" w:eastAsiaTheme="minorEastAsia" w:hAnsiTheme="minorEastAsia" w:cs="黑体"/>
          <w:b/>
          <w:bCs/>
          <w:sz w:val="24"/>
          <w:szCs w:val="24"/>
        </w:rPr>
      </w:pPr>
    </w:p>
    <w:p w14:paraId="0142A1FE" w14:textId="77777777" w:rsidR="00D36B14" w:rsidRDefault="00D36B14">
      <w:pPr>
        <w:contextualSpacing/>
        <w:rPr>
          <w:rFonts w:asciiTheme="minorEastAsia" w:eastAsiaTheme="minorEastAsia" w:hAnsiTheme="minorEastAsia" w:cs="黑体"/>
          <w:b/>
          <w:bCs/>
          <w:sz w:val="24"/>
          <w:szCs w:val="24"/>
        </w:rPr>
      </w:pPr>
    </w:p>
    <w:p w14:paraId="744D3AE7" w14:textId="77777777" w:rsidR="00D36B14" w:rsidRDefault="00D36B14">
      <w:pPr>
        <w:contextualSpacing/>
        <w:rPr>
          <w:rFonts w:asciiTheme="minorEastAsia" w:eastAsiaTheme="minorEastAsia" w:hAnsiTheme="minorEastAsia" w:cs="黑体"/>
          <w:b/>
          <w:bCs/>
          <w:sz w:val="24"/>
          <w:szCs w:val="24"/>
        </w:rPr>
      </w:pPr>
    </w:p>
    <w:p w14:paraId="51D9A182" w14:textId="77777777" w:rsidR="00D36B14" w:rsidRDefault="00D36B14">
      <w:pPr>
        <w:contextualSpacing/>
        <w:rPr>
          <w:rFonts w:asciiTheme="minorEastAsia" w:eastAsiaTheme="minorEastAsia" w:hAnsiTheme="minorEastAsia" w:cs="黑体"/>
          <w:b/>
          <w:bCs/>
          <w:sz w:val="24"/>
          <w:szCs w:val="24"/>
        </w:rPr>
      </w:pPr>
    </w:p>
    <w:p w14:paraId="2515EBB1" w14:textId="77777777" w:rsidR="00D36B14" w:rsidRDefault="00D36B14">
      <w:pPr>
        <w:contextualSpacing/>
        <w:rPr>
          <w:rFonts w:asciiTheme="minorEastAsia" w:eastAsiaTheme="minorEastAsia" w:hAnsiTheme="minorEastAsia"/>
          <w:sz w:val="24"/>
          <w:szCs w:val="24"/>
        </w:rPr>
      </w:pPr>
    </w:p>
    <w:p w14:paraId="54FFBB9E" w14:textId="77777777" w:rsidR="00D36B14" w:rsidRDefault="00D36B14">
      <w:pPr>
        <w:contextualSpacing/>
        <w:rPr>
          <w:rFonts w:asciiTheme="minorEastAsia" w:eastAsiaTheme="minorEastAsia" w:hAnsiTheme="minorEastAsia"/>
          <w:sz w:val="24"/>
          <w:szCs w:val="24"/>
        </w:rPr>
      </w:pPr>
    </w:p>
    <w:p w14:paraId="71CD7FD3" w14:textId="77777777" w:rsidR="00D36B14" w:rsidRDefault="00D36B14">
      <w:pPr>
        <w:contextualSpacing/>
        <w:rPr>
          <w:rFonts w:asciiTheme="minorEastAsia" w:eastAsiaTheme="minorEastAsia" w:hAnsiTheme="minorEastAsia"/>
          <w:sz w:val="24"/>
          <w:szCs w:val="24"/>
        </w:rPr>
      </w:pPr>
    </w:p>
    <w:p w14:paraId="73ADC347" w14:textId="77777777" w:rsidR="00D36B14" w:rsidRDefault="00D36B14">
      <w:pPr>
        <w:contextualSpacing/>
        <w:rPr>
          <w:rFonts w:asciiTheme="minorEastAsia" w:eastAsiaTheme="minorEastAsia" w:hAnsiTheme="minorEastAsia"/>
          <w:sz w:val="24"/>
          <w:szCs w:val="24"/>
        </w:rPr>
      </w:pPr>
    </w:p>
    <w:p w14:paraId="6C295DEC" w14:textId="77777777" w:rsidR="00D36B14" w:rsidRDefault="00D36B14">
      <w:pPr>
        <w:contextualSpacing/>
        <w:rPr>
          <w:rFonts w:asciiTheme="minorEastAsia" w:eastAsiaTheme="minorEastAsia" w:hAnsiTheme="minorEastAsia"/>
          <w:sz w:val="24"/>
          <w:szCs w:val="24"/>
        </w:rPr>
      </w:pPr>
    </w:p>
    <w:p w14:paraId="0A050C91" w14:textId="77777777" w:rsidR="00D36B14" w:rsidRDefault="00D36B14">
      <w:pPr>
        <w:contextualSpacing/>
        <w:rPr>
          <w:rFonts w:asciiTheme="minorEastAsia" w:eastAsiaTheme="minorEastAsia" w:hAnsiTheme="minorEastAsia"/>
          <w:sz w:val="24"/>
          <w:szCs w:val="24"/>
        </w:rPr>
      </w:pPr>
    </w:p>
    <w:p w14:paraId="7EBFC474" w14:textId="77777777" w:rsidR="00D36B14" w:rsidRDefault="00D36B14">
      <w:pPr>
        <w:contextualSpacing/>
        <w:rPr>
          <w:rFonts w:asciiTheme="minorEastAsia" w:eastAsiaTheme="minorEastAsia" w:hAnsiTheme="minorEastAsia"/>
          <w:sz w:val="24"/>
          <w:szCs w:val="24"/>
        </w:rPr>
      </w:pPr>
    </w:p>
    <w:p w14:paraId="1DE095AC" w14:textId="77777777" w:rsidR="00D36B14" w:rsidRDefault="008B4735">
      <w:pPr>
        <w:pStyle w:val="af"/>
        <w:numPr>
          <w:ilvl w:val="0"/>
          <w:numId w:val="1"/>
        </w:numPr>
        <w:spacing w:before="100" w:after="100"/>
        <w:ind w:left="0"/>
        <w:outlineLvl w:val="0"/>
        <w:rPr>
          <w:rFonts w:ascii="黑体" w:eastAsia="黑体" w:hAnsi="黑体"/>
          <w:sz w:val="28"/>
          <w:szCs w:val="28"/>
        </w:rPr>
      </w:pPr>
      <w:r>
        <w:rPr>
          <w:rFonts w:ascii="黑体" w:eastAsia="黑体" w:hAnsi="黑体"/>
          <w:sz w:val="28"/>
          <w:szCs w:val="28"/>
        </w:rPr>
        <w:lastRenderedPageBreak/>
        <w:t>专用条款</w:t>
      </w:r>
    </w:p>
    <w:p w14:paraId="4BDAA0F4" w14:textId="77777777" w:rsidR="00D36B14" w:rsidRDefault="008B4735">
      <w:pPr>
        <w:pStyle w:val="af"/>
        <w:numPr>
          <w:ilvl w:val="0"/>
          <w:numId w:val="2"/>
        </w:numPr>
        <w:spacing w:before="100" w:after="100"/>
        <w:ind w:firstLineChars="200" w:firstLine="482"/>
        <w:jc w:val="left"/>
        <w:outlineLvl w:val="1"/>
        <w:rPr>
          <w:rFonts w:ascii="宋体" w:eastAsia="宋体" w:hAnsi="宋体"/>
          <w:b/>
          <w:bCs/>
          <w:sz w:val="24"/>
        </w:rPr>
      </w:pPr>
      <w:r>
        <w:rPr>
          <w:rFonts w:ascii="宋体" w:eastAsia="宋体" w:hAnsi="宋体" w:hint="eastAsia"/>
          <w:b/>
          <w:bCs/>
          <w:sz w:val="24"/>
        </w:rPr>
        <w:t xml:space="preserve"> 租赁房屋概况</w:t>
      </w:r>
    </w:p>
    <w:p w14:paraId="1D5D96B2" w14:textId="77777777" w:rsidR="00D36B14" w:rsidRDefault="008B4735">
      <w:pPr>
        <w:pStyle w:val="af"/>
        <w:numPr>
          <w:ilvl w:val="0"/>
          <w:numId w:val="3"/>
        </w:numPr>
        <w:ind w:firstLine="482"/>
        <w:jc w:val="both"/>
        <w:rPr>
          <w:rFonts w:asciiTheme="minorEastAsia" w:eastAsiaTheme="minorEastAsia" w:hAnsiTheme="minorEastAsia"/>
          <w:sz w:val="24"/>
          <w:szCs w:val="24"/>
        </w:rPr>
      </w:pPr>
      <w:r>
        <w:rPr>
          <w:rFonts w:asciiTheme="minorEastAsia" w:eastAsiaTheme="minorEastAsia" w:hAnsiTheme="minorEastAsia" w:hint="eastAsia"/>
          <w:sz w:val="24"/>
          <w:szCs w:val="24"/>
        </w:rPr>
        <w:t>租赁房屋位于【</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】（下称“租赁房屋”或“该房屋”），具体范围详见附件1《租赁范围示意图》，示意图仅作参考识别用途。</w:t>
      </w:r>
    </w:p>
    <w:p w14:paraId="2A6AED47" w14:textId="77777777" w:rsidR="00D36B14" w:rsidRDefault="008B4735">
      <w:pPr>
        <w:pStyle w:val="af"/>
        <w:numPr>
          <w:ilvl w:val="0"/>
          <w:numId w:val="3"/>
        </w:numPr>
        <w:ind w:firstLine="482"/>
        <w:jc w:val="both"/>
        <w:rPr>
          <w:rFonts w:asciiTheme="minorEastAsia" w:eastAsiaTheme="minorEastAsia" w:hAnsiTheme="minorEastAsia"/>
          <w:sz w:val="24"/>
          <w:szCs w:val="24"/>
        </w:rPr>
      </w:pPr>
      <w:r>
        <w:rPr>
          <w:rFonts w:asciiTheme="minorEastAsia" w:eastAsiaTheme="minorEastAsia" w:hAnsiTheme="minorEastAsia" w:hint="eastAsia"/>
          <w:sz w:val="24"/>
          <w:szCs w:val="24"/>
        </w:rPr>
        <w:t>甲方向乙方提供80个地下配套车位（车位示意图详见附件1）。配套车位位于锦绣</w:t>
      </w:r>
      <w:proofErr w:type="gramStart"/>
      <w:r>
        <w:rPr>
          <w:rFonts w:asciiTheme="minorEastAsia" w:eastAsiaTheme="minorEastAsia" w:hAnsiTheme="minorEastAsia" w:hint="eastAsia"/>
          <w:sz w:val="24"/>
          <w:szCs w:val="24"/>
        </w:rPr>
        <w:t>祥</w:t>
      </w:r>
      <w:proofErr w:type="gramEnd"/>
      <w:r>
        <w:rPr>
          <w:rFonts w:asciiTheme="minorEastAsia" w:eastAsiaTheme="minorEastAsia" w:hAnsiTheme="minorEastAsia" w:hint="eastAsia"/>
          <w:sz w:val="24"/>
          <w:szCs w:val="24"/>
        </w:rPr>
        <w:t>安小区停车场内，与该小区业主共用停车场出入口，甲方提供给乙方的配套</w:t>
      </w:r>
      <w:proofErr w:type="gramStart"/>
      <w:r>
        <w:rPr>
          <w:rFonts w:asciiTheme="minorEastAsia" w:eastAsiaTheme="minorEastAsia" w:hAnsiTheme="minorEastAsia" w:hint="eastAsia"/>
          <w:sz w:val="24"/>
          <w:szCs w:val="24"/>
        </w:rPr>
        <w:t>车位系</w:t>
      </w:r>
      <w:proofErr w:type="gramEnd"/>
      <w:r>
        <w:rPr>
          <w:rFonts w:asciiTheme="minorEastAsia" w:eastAsiaTheme="minorEastAsia" w:hAnsiTheme="minorEastAsia" w:hint="eastAsia"/>
          <w:sz w:val="24"/>
          <w:szCs w:val="24"/>
        </w:rPr>
        <w:t>以固定车位提供给乙方使用，仅由乙方进行调配使用，其他业主不得使用。使用期间乙方应当保证严格遵守物业管理单位关于车辆进出、停放及车位使用等各项规定。如因物业管理单位等第三方原因导致乙方无法使用固定车位的，甲方协助沟通。</w:t>
      </w:r>
    </w:p>
    <w:p w14:paraId="631D82A0" w14:textId="77777777" w:rsidR="00D36B14" w:rsidRDefault="008B4735">
      <w:pPr>
        <w:pStyle w:val="af"/>
        <w:numPr>
          <w:ilvl w:val="0"/>
          <w:numId w:val="3"/>
        </w:numPr>
        <w:ind w:firstLine="482"/>
        <w:jc w:val="both"/>
        <w:rPr>
          <w:rFonts w:asciiTheme="minorEastAsia" w:eastAsiaTheme="minorEastAsia" w:hAnsiTheme="minorEastAsia"/>
          <w:sz w:val="24"/>
          <w:szCs w:val="24"/>
        </w:rPr>
      </w:pPr>
      <w:r>
        <w:rPr>
          <w:rFonts w:asciiTheme="minorEastAsia" w:eastAsiaTheme="minorEastAsia" w:hAnsiTheme="minorEastAsia" w:hint="eastAsia"/>
          <w:sz w:val="24"/>
          <w:szCs w:val="24"/>
        </w:rPr>
        <w:t>租赁房屋计租面积：</w:t>
      </w:r>
    </w:p>
    <w:p w14:paraId="7E29190D"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】平方米，双方同意，在客观情况没有发生变化的情况下，租赁</w:t>
      </w:r>
      <w:proofErr w:type="gramStart"/>
      <w:r>
        <w:rPr>
          <w:rFonts w:asciiTheme="minorEastAsia" w:eastAsiaTheme="minorEastAsia" w:hAnsiTheme="minorEastAsia" w:hint="eastAsia"/>
          <w:sz w:val="24"/>
          <w:szCs w:val="24"/>
        </w:rPr>
        <w:t>期限内本合同</w:t>
      </w:r>
      <w:proofErr w:type="gramEnd"/>
      <w:r>
        <w:rPr>
          <w:rFonts w:asciiTheme="minorEastAsia" w:eastAsiaTheme="minorEastAsia" w:hAnsiTheme="minorEastAsia" w:hint="eastAsia"/>
          <w:sz w:val="24"/>
          <w:szCs w:val="24"/>
        </w:rPr>
        <w:t>的计租面积不予调整。双方同意以前述计租面积计算本合同项下的租金、履约保证金、物业服务费等各项费用。</w:t>
      </w:r>
    </w:p>
    <w:p w14:paraId="09B2FB44" w14:textId="77777777" w:rsidR="00D36B14" w:rsidRDefault="008B4735">
      <w:pPr>
        <w:pStyle w:val="Flietext"/>
        <w:numPr>
          <w:ilvl w:val="0"/>
          <w:numId w:val="3"/>
        </w:numPr>
        <w:snapToGrid/>
        <w:ind w:firstLineChars="0"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房屋抵押情况：本租赁合同签订之前，该房屋未设立抵押权。租赁期间产权人对该房屋设定抵押，但应提前【15】日书面通知乙方，乙方愿意配合甲方出具抵押权人要求的各项文书，但是，若该文书涉及加重乙方责任或限制乙方主要权利的内容，乙方有权拒绝签署。同时，甲方须确保抵押权人明确知晓本租赁合同的存在并保障乙方在本合同有效期内的权益不受影响。如因产权人抵押房产导致乙方无法在合同期限内正常使用房屋的，甲方应赔偿乙方的营业损失、搬迁损失以及装修残值损失。</w:t>
      </w:r>
    </w:p>
    <w:p w14:paraId="325E16C7" w14:textId="77777777" w:rsidR="00D36B14" w:rsidRDefault="008B4735">
      <w:pPr>
        <w:pStyle w:val="af"/>
        <w:numPr>
          <w:ilvl w:val="0"/>
          <w:numId w:val="2"/>
        </w:numPr>
        <w:spacing w:before="100" w:after="100"/>
        <w:ind w:firstLineChars="200" w:firstLine="482"/>
        <w:jc w:val="left"/>
        <w:outlineLvl w:val="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租赁用途</w:t>
      </w:r>
    </w:p>
    <w:p w14:paraId="5E9C972C" w14:textId="77777777" w:rsidR="00D36B14" w:rsidRDefault="008B4735">
      <w:pPr>
        <w:pStyle w:val="af"/>
        <w:numPr>
          <w:ilvl w:val="0"/>
          <w:numId w:val="4"/>
        </w:numPr>
        <w:ind w:firstLine="482"/>
        <w:jc w:val="both"/>
        <w:rPr>
          <w:rFonts w:asciiTheme="minorEastAsia" w:eastAsiaTheme="minorEastAsia" w:hAnsiTheme="minorEastAsia"/>
          <w:sz w:val="24"/>
          <w:szCs w:val="24"/>
        </w:rPr>
      </w:pPr>
      <w:r>
        <w:rPr>
          <w:rFonts w:asciiTheme="minorEastAsia" w:eastAsiaTheme="minorEastAsia" w:hAnsiTheme="minorEastAsia" w:hint="eastAsia"/>
          <w:sz w:val="24"/>
          <w:szCs w:val="24"/>
        </w:rPr>
        <w:t>租赁</w:t>
      </w:r>
      <w:proofErr w:type="gramStart"/>
      <w:r>
        <w:rPr>
          <w:rFonts w:asciiTheme="minorEastAsia" w:eastAsiaTheme="minorEastAsia" w:hAnsiTheme="minorEastAsia" w:hint="eastAsia"/>
          <w:sz w:val="24"/>
          <w:szCs w:val="24"/>
        </w:rPr>
        <w:t>房屋证载用途</w:t>
      </w:r>
      <w:proofErr w:type="gramEnd"/>
      <w:r>
        <w:rPr>
          <w:rFonts w:asciiTheme="minorEastAsia" w:eastAsiaTheme="minorEastAsia" w:hAnsiTheme="minorEastAsia" w:hint="eastAsia"/>
          <w:sz w:val="24"/>
          <w:szCs w:val="24"/>
        </w:rPr>
        <w:t>为【       】，经营业态为【   】。乙方已提前自行调查了解并确认该房屋现状符合以上用途、经营业态，且乙方确认完全知悉使用该房屋所应当遵守的相关法律法规的规定和合同约定内容，承诺其房屋使用行为将符合相关法律法规的规定和本合同约定，甲方配合提供相关证明文件，协助乙方</w:t>
      </w:r>
      <w:proofErr w:type="gramStart"/>
      <w:r>
        <w:rPr>
          <w:rFonts w:asciiTheme="minorEastAsia" w:eastAsiaTheme="minorEastAsia" w:hAnsiTheme="minorEastAsia" w:hint="eastAsia"/>
          <w:sz w:val="24"/>
          <w:szCs w:val="24"/>
        </w:rPr>
        <w:t>办理按证载</w:t>
      </w:r>
      <w:proofErr w:type="gramEnd"/>
      <w:r>
        <w:rPr>
          <w:rFonts w:asciiTheme="minorEastAsia" w:eastAsiaTheme="minorEastAsia" w:hAnsiTheme="minorEastAsia" w:hint="eastAsia"/>
          <w:sz w:val="24"/>
          <w:szCs w:val="24"/>
        </w:rPr>
        <w:t>用途经营所需的审批手续。</w:t>
      </w:r>
    </w:p>
    <w:p w14:paraId="38606CBE" w14:textId="77777777" w:rsidR="00D36B14" w:rsidRDefault="008B4735">
      <w:pPr>
        <w:pStyle w:val="af"/>
        <w:numPr>
          <w:ilvl w:val="0"/>
          <w:numId w:val="4"/>
        </w:numPr>
        <w:ind w:firstLine="482"/>
        <w:jc w:val="both"/>
        <w:rPr>
          <w:rFonts w:asciiTheme="minorEastAsia" w:eastAsiaTheme="minorEastAsia" w:hAnsiTheme="minorEastAsia"/>
          <w:sz w:val="24"/>
          <w:szCs w:val="24"/>
        </w:rPr>
      </w:pPr>
      <w:r>
        <w:rPr>
          <w:rFonts w:asciiTheme="minorEastAsia" w:eastAsiaTheme="minorEastAsia" w:hAnsiTheme="minorEastAsia" w:hint="eastAsia"/>
          <w:sz w:val="24"/>
          <w:szCs w:val="24"/>
        </w:rPr>
        <w:t>乙方保证在租期内按《厦门市土地房屋权证》的要求开展经营（详见附件2），且不得用于经营顾客自选方式的大型综合性零售商场。未征得甲方书面同意以</w:t>
      </w:r>
      <w:r>
        <w:rPr>
          <w:rFonts w:asciiTheme="minorEastAsia" w:eastAsiaTheme="minorEastAsia" w:hAnsiTheme="minorEastAsia" w:hint="eastAsia"/>
          <w:sz w:val="24"/>
          <w:szCs w:val="24"/>
        </w:rPr>
        <w:lastRenderedPageBreak/>
        <w:t>及按规定须经有关部门审核批准之前，不得擅自改变租赁用途与经营业态。</w:t>
      </w:r>
    </w:p>
    <w:p w14:paraId="6638953B" w14:textId="77777777" w:rsidR="00D36B14" w:rsidRDefault="008B4735">
      <w:pPr>
        <w:pStyle w:val="Flietext"/>
        <w:numPr>
          <w:ilvl w:val="0"/>
          <w:numId w:val="4"/>
        </w:numPr>
        <w:snapToGrid/>
        <w:ind w:firstLineChars="0"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乙方在经营前须自行办理并取得开业及持续经营所需的全部证照和许可，包括但不限于营业执照、税务登记证、组织机构代码证、消防许可证、经营所需的授权书（包括但不限于品牌授权、专利授权或商标授权）等，并应办理完成后将前述证件的电子扫描</w:t>
      </w:r>
      <w:proofErr w:type="gramStart"/>
      <w:r>
        <w:rPr>
          <w:rFonts w:asciiTheme="minorEastAsia" w:eastAsiaTheme="minorEastAsia" w:hAnsiTheme="minorEastAsia" w:hint="eastAsia"/>
          <w:sz w:val="24"/>
          <w:szCs w:val="24"/>
        </w:rPr>
        <w:t>件提供</w:t>
      </w:r>
      <w:proofErr w:type="gramEnd"/>
      <w:r>
        <w:rPr>
          <w:rFonts w:asciiTheme="minorEastAsia" w:eastAsiaTheme="minorEastAsia" w:hAnsiTheme="minorEastAsia" w:hint="eastAsia"/>
          <w:sz w:val="24"/>
          <w:szCs w:val="24"/>
        </w:rPr>
        <w:t>给甲方进行查验备案。</w:t>
      </w:r>
    </w:p>
    <w:p w14:paraId="23C1DAF7" w14:textId="77777777" w:rsidR="00D36B14" w:rsidRDefault="008B4735">
      <w:pPr>
        <w:pStyle w:val="af"/>
        <w:numPr>
          <w:ilvl w:val="0"/>
          <w:numId w:val="2"/>
        </w:numPr>
        <w:spacing w:before="100" w:after="100"/>
        <w:ind w:firstLineChars="200" w:firstLine="482"/>
        <w:jc w:val="left"/>
        <w:outlineLvl w:val="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租赁期限、交付日及开业时间</w:t>
      </w:r>
    </w:p>
    <w:p w14:paraId="5EFA0A19" w14:textId="77777777" w:rsidR="00D36B14" w:rsidRDefault="008B4735">
      <w:pPr>
        <w:pStyle w:val="af"/>
        <w:ind w:left="0"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1.本合同租赁期限为【  】年，自【  】年【  】月【  】日起至【  】年【  】月【  】日止。</w:t>
      </w:r>
    </w:p>
    <w:p w14:paraId="39624F27"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lang w:val="zh-CN"/>
        </w:rPr>
        <w:t>租赁房屋</w:t>
      </w:r>
      <w:r>
        <w:rPr>
          <w:rFonts w:asciiTheme="minorEastAsia" w:eastAsiaTheme="minorEastAsia" w:hAnsiTheme="minorEastAsia" w:hint="eastAsia"/>
          <w:sz w:val="24"/>
          <w:szCs w:val="24"/>
        </w:rPr>
        <w:t>及附属设施设备</w:t>
      </w:r>
      <w:r>
        <w:rPr>
          <w:rFonts w:asciiTheme="minorEastAsia" w:eastAsiaTheme="minorEastAsia" w:hAnsiTheme="minorEastAsia" w:hint="eastAsia"/>
          <w:sz w:val="24"/>
          <w:szCs w:val="24"/>
          <w:lang w:val="zh-CN"/>
        </w:rPr>
        <w:t>按现状交付，</w:t>
      </w:r>
      <w:r>
        <w:rPr>
          <w:rFonts w:asciiTheme="minorEastAsia" w:eastAsiaTheme="minorEastAsia" w:hAnsiTheme="minorEastAsia" w:hint="eastAsia"/>
          <w:sz w:val="24"/>
          <w:szCs w:val="24"/>
        </w:rPr>
        <w:t>具体详见附件3租赁房屋及主要附属设施设备现状图及现状说明，</w:t>
      </w:r>
      <w:r>
        <w:rPr>
          <w:rFonts w:asciiTheme="minorEastAsia" w:eastAsiaTheme="minorEastAsia" w:hAnsiTheme="minorEastAsia" w:hint="eastAsia"/>
          <w:sz w:val="24"/>
          <w:szCs w:val="24"/>
          <w:lang w:val="zh-CN"/>
        </w:rPr>
        <w:t>交付日为【  】年【  】月【  】日</w:t>
      </w:r>
      <w:r>
        <w:rPr>
          <w:rFonts w:asciiTheme="minorEastAsia" w:eastAsiaTheme="minorEastAsia" w:hAnsiTheme="minorEastAsia" w:hint="eastAsia"/>
          <w:sz w:val="24"/>
          <w:szCs w:val="24"/>
        </w:rPr>
        <w:t>。交付日当日即为计租日，乙方应缴付的租金、物业管理费及水电费等费用自计租日起开始计算。如交付时房屋存在附件3列明以外的影响房屋整体使用功能的质量问题的，乙方有权拒绝接收房屋，并要求甲方对前述质量问题予以修复后再进行交付。</w:t>
      </w:r>
    </w:p>
    <w:p w14:paraId="0B835E7E" w14:textId="77777777" w:rsidR="00D36B14" w:rsidRDefault="008B4735">
      <w:pPr>
        <w:pStyle w:val="af"/>
        <w:numPr>
          <w:ilvl w:val="0"/>
          <w:numId w:val="2"/>
        </w:numPr>
        <w:spacing w:before="100" w:after="100"/>
        <w:ind w:firstLineChars="200" w:firstLine="482"/>
        <w:jc w:val="left"/>
        <w:outlineLvl w:val="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履约保证金</w:t>
      </w:r>
    </w:p>
    <w:p w14:paraId="49CCBAA6"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1.本合同项下的履约保证金为人民币【   】【¥   】，该保证金不计利息或其他资金成本，乙方同意按以下第【 】种方式缴交：</w:t>
      </w:r>
    </w:p>
    <w:p w14:paraId="4E2158F5"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由甲方从乙方缴纳的竞租保证金人民币【  】【¥   】中扣抵，竞租保证金抵扣后，剩余履约保证金【    】【¥    】，乙方应于本合同签订后【  】</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日历日内补足。</w:t>
      </w:r>
    </w:p>
    <w:p w14:paraId="705E82FF"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由甲方从乙方缴纳的竞租保证金人民币【  】【¥   】中扣抵，竞租保证金抵扣后，剩余竞租保证金用于抵扣首期租金，具体详见本章第五条约定。</w:t>
      </w:r>
    </w:p>
    <w:p w14:paraId="74D4623A" w14:textId="77777777" w:rsidR="00D36B14" w:rsidRDefault="008B4735">
      <w:pPr>
        <w:numPr>
          <w:ilvl w:val="255"/>
          <w:numId w:val="0"/>
        </w:numPr>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2.甲方收到/扣抵款项后开具相应的履约保证金收款收据给乙方。</w:t>
      </w:r>
    </w:p>
    <w:p w14:paraId="12C93300" w14:textId="77777777" w:rsidR="00D36B14" w:rsidRDefault="008B4735">
      <w:pPr>
        <w:pStyle w:val="af"/>
        <w:numPr>
          <w:ilvl w:val="0"/>
          <w:numId w:val="2"/>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租赁费用</w:t>
      </w:r>
    </w:p>
    <w:p w14:paraId="4BB63814"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（一）租金</w:t>
      </w:r>
    </w:p>
    <w:p w14:paraId="28923022" w14:textId="77777777" w:rsidR="00D36B14" w:rsidRDefault="008B4735">
      <w:pPr>
        <w:snapToGrid w:val="0"/>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本合同项下含税租金总额为人民币【 】（</w:t>
      </w:r>
      <w:r>
        <w:rPr>
          <w:rFonts w:asciiTheme="minorEastAsia" w:eastAsiaTheme="minorEastAsia" w:hAnsiTheme="minorEastAsia" w:cs="Times New Roman"/>
          <w:sz w:val="24"/>
          <w:szCs w:val="24"/>
        </w:rPr>
        <w:t>¥</w:t>
      </w:r>
      <w:r>
        <w:rPr>
          <w:rFonts w:asciiTheme="minorEastAsia" w:eastAsiaTheme="minorEastAsia" w:hAnsiTheme="minorEastAsia" w:hint="eastAsia"/>
          <w:sz w:val="24"/>
          <w:szCs w:val="24"/>
        </w:rPr>
        <w:t xml:space="preserve">    ），税率为9%，其中不含税租金总额为人民币【 】（</w:t>
      </w:r>
      <w:r>
        <w:rPr>
          <w:rFonts w:asciiTheme="minorEastAsia" w:eastAsiaTheme="minorEastAsia" w:hAnsiTheme="minorEastAsia" w:cs="Times New Roman"/>
          <w:sz w:val="24"/>
          <w:szCs w:val="24"/>
        </w:rPr>
        <w:t>¥</w:t>
      </w:r>
      <w:r>
        <w:rPr>
          <w:rFonts w:asciiTheme="minorEastAsia" w:eastAsiaTheme="minorEastAsia" w:hAnsiTheme="minorEastAsia" w:hint="eastAsia"/>
          <w:sz w:val="24"/>
          <w:szCs w:val="24"/>
        </w:rPr>
        <w:t xml:space="preserve">    ），税额为人民币【 】（</w:t>
      </w:r>
      <w:r>
        <w:rPr>
          <w:rFonts w:asciiTheme="minorEastAsia" w:eastAsiaTheme="minorEastAsia" w:hAnsiTheme="minorEastAsia" w:cs="Times New Roman"/>
          <w:sz w:val="24"/>
          <w:szCs w:val="24"/>
        </w:rPr>
        <w:t>¥</w:t>
      </w:r>
      <w:r>
        <w:rPr>
          <w:rFonts w:asciiTheme="minorEastAsia" w:eastAsiaTheme="minorEastAsia" w:hAnsiTheme="minorEastAsia" w:hint="eastAsia"/>
          <w:sz w:val="24"/>
          <w:szCs w:val="24"/>
        </w:rPr>
        <w:t xml:space="preserve">    ）。</w:t>
      </w:r>
    </w:p>
    <w:p w14:paraId="0B4D4C2A" w14:textId="77777777" w:rsidR="00D36B14" w:rsidRDefault="008B4735">
      <w:pPr>
        <w:snapToGrid w:val="0"/>
        <w:ind w:firstLineChars="200" w:firstLine="480"/>
        <w:contextualSpacing/>
        <w:jc w:val="both"/>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本合同租金按含税价计取，在本合同期限内，若遇税率调整，含税金额不因税率变化而变化；增值税税额按调整后的税率重新计算，并以发票开具时的税率为准。</w:t>
      </w:r>
    </w:p>
    <w:p w14:paraId="2F6FA97F" w14:textId="77777777" w:rsidR="00D36B14" w:rsidRDefault="008B4735">
      <w:pPr>
        <w:snapToGrid w:val="0"/>
        <w:ind w:firstLineChars="200" w:firstLine="480"/>
        <w:contextualSpacing/>
        <w:jc w:val="both"/>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lastRenderedPageBreak/>
        <w:t>租赁期限内，双方应当按照法律法规规定各自承担相关税费。</w:t>
      </w:r>
    </w:p>
    <w:p w14:paraId="69C6367D"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1.租金标准 </w:t>
      </w:r>
    </w:p>
    <w:p w14:paraId="742552F1"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该</w:t>
      </w:r>
      <w:proofErr w:type="gramStart"/>
      <w:r>
        <w:rPr>
          <w:rFonts w:asciiTheme="minorEastAsia" w:eastAsiaTheme="minorEastAsia" w:hAnsiTheme="minorEastAsia" w:hint="eastAsia"/>
          <w:sz w:val="24"/>
          <w:szCs w:val="24"/>
        </w:rPr>
        <w:t>房屋第</w:t>
      </w:r>
      <w:proofErr w:type="gramEnd"/>
      <w:r>
        <w:rPr>
          <w:rFonts w:asciiTheme="minorEastAsia" w:eastAsiaTheme="minorEastAsia" w:hAnsiTheme="minorEastAsia" w:hint="eastAsia"/>
          <w:sz w:val="24"/>
          <w:szCs w:val="24"/>
        </w:rPr>
        <w:t>【  】</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租赁年度的含税月</w:t>
      </w:r>
      <w:r>
        <w:rPr>
          <w:rFonts w:asciiTheme="minorEastAsia" w:eastAsiaTheme="minorEastAsia" w:hAnsiTheme="minorEastAsia" w:hint="eastAsia"/>
          <w:bCs/>
          <w:sz w:val="24"/>
          <w:szCs w:val="24"/>
        </w:rPr>
        <w:t>租金单价为</w:t>
      </w:r>
      <w:r>
        <w:rPr>
          <w:rFonts w:asciiTheme="minorEastAsia" w:eastAsiaTheme="minorEastAsia" w:hAnsiTheme="minorEastAsia" w:hint="eastAsia"/>
          <w:sz w:val="24"/>
          <w:szCs w:val="24"/>
        </w:rPr>
        <w:t>【  】元/月，不含税月</w:t>
      </w:r>
      <w:r>
        <w:rPr>
          <w:rFonts w:asciiTheme="minorEastAsia" w:eastAsiaTheme="minorEastAsia" w:hAnsiTheme="minorEastAsia" w:hint="eastAsia"/>
          <w:bCs/>
          <w:sz w:val="24"/>
          <w:szCs w:val="24"/>
        </w:rPr>
        <w:t>租金单价为</w:t>
      </w:r>
      <w:r>
        <w:rPr>
          <w:rFonts w:asciiTheme="minorEastAsia" w:eastAsiaTheme="minorEastAsia" w:hAnsiTheme="minorEastAsia" w:hint="eastAsia"/>
          <w:sz w:val="24"/>
          <w:szCs w:val="24"/>
        </w:rPr>
        <w:t>【  】元/月。第【  】</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租赁年度的月租金单价分别在其上一个租赁年度的月租金单价基础上递增【  】，第【   】</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租赁年度月租金单价按上一个租赁年度的月租金单价标准执行。（前述“租赁年度”是指：自租赁房屋交付乙方之日起往后推算，每满十二个月为一个租赁年度）。</w:t>
      </w:r>
    </w:p>
    <w:p w14:paraId="56EBD937" w14:textId="77777777" w:rsidR="00D36B14" w:rsidRDefault="008B4735">
      <w:pPr>
        <w:pStyle w:val="af"/>
        <w:numPr>
          <w:ilvl w:val="0"/>
          <w:numId w:val="5"/>
        </w:numPr>
        <w:ind w:left="0" w:firstLine="482"/>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租赁优惠期 </w:t>
      </w:r>
    </w:p>
    <w:p w14:paraId="30F901F3" w14:textId="77777777" w:rsidR="00D36B14" w:rsidRDefault="008B4735">
      <w:pPr>
        <w:snapToGrid w:val="0"/>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乙方享有【 】</w:t>
      </w:r>
      <w:proofErr w:type="gramStart"/>
      <w:r>
        <w:rPr>
          <w:rFonts w:asciiTheme="minorEastAsia" w:eastAsiaTheme="minorEastAsia" w:hAnsiTheme="minorEastAsia" w:hint="eastAsia"/>
          <w:color w:val="000000"/>
          <w:sz w:val="24"/>
          <w:szCs w:val="24"/>
        </w:rPr>
        <w:t>个</w:t>
      </w:r>
      <w:proofErr w:type="gramEnd"/>
      <w:r>
        <w:rPr>
          <w:rFonts w:asciiTheme="minorEastAsia" w:eastAsiaTheme="minorEastAsia" w:hAnsiTheme="minorEastAsia" w:hint="eastAsia"/>
          <w:color w:val="000000"/>
          <w:sz w:val="24"/>
          <w:szCs w:val="24"/>
        </w:rPr>
        <w:t>月的</w:t>
      </w:r>
      <w:r>
        <w:rPr>
          <w:rFonts w:asciiTheme="minorEastAsia" w:eastAsiaTheme="minorEastAsia" w:hAnsiTheme="minorEastAsia" w:hint="eastAsia"/>
          <w:sz w:val="24"/>
          <w:szCs w:val="24"/>
        </w:rPr>
        <w:t>租赁</w:t>
      </w:r>
      <w:r>
        <w:rPr>
          <w:rFonts w:asciiTheme="minorEastAsia" w:eastAsiaTheme="minorEastAsia" w:hAnsiTheme="minorEastAsia" w:hint="eastAsia"/>
          <w:color w:val="000000"/>
          <w:sz w:val="24"/>
          <w:szCs w:val="24"/>
        </w:rPr>
        <w:t>优惠期，</w:t>
      </w:r>
      <w:r>
        <w:rPr>
          <w:rFonts w:asciiTheme="minorEastAsia" w:eastAsiaTheme="minorEastAsia" w:hAnsiTheme="minorEastAsia" w:hint="eastAsia"/>
          <w:sz w:val="24"/>
          <w:szCs w:val="24"/>
        </w:rPr>
        <w:t>优惠期</w:t>
      </w:r>
      <w:r>
        <w:rPr>
          <w:rFonts w:asciiTheme="minorEastAsia" w:eastAsiaTheme="minorEastAsia" w:hAnsiTheme="minorEastAsia" w:hint="eastAsia"/>
          <w:color w:val="000000"/>
          <w:sz w:val="24"/>
          <w:szCs w:val="24"/>
        </w:rPr>
        <w:t>自房屋交付乙方之日起算，优惠期内，</w:t>
      </w:r>
      <w:r>
        <w:rPr>
          <w:rFonts w:asciiTheme="minorEastAsia" w:eastAsiaTheme="minorEastAsia" w:hAnsiTheme="minorEastAsia" w:hint="eastAsia"/>
          <w:sz w:val="24"/>
          <w:szCs w:val="24"/>
        </w:rPr>
        <w:t>乙方</w:t>
      </w:r>
      <w:r>
        <w:rPr>
          <w:rFonts w:asciiTheme="minorEastAsia" w:eastAsiaTheme="minorEastAsia" w:hAnsiTheme="minorEastAsia" w:cs="Times New Roman" w:hint="eastAsia"/>
          <w:sz w:val="24"/>
          <w:szCs w:val="24"/>
        </w:rPr>
        <w:t>租金</w:t>
      </w:r>
      <w:r>
        <w:rPr>
          <w:rFonts w:asciiTheme="minorEastAsia" w:eastAsiaTheme="minorEastAsia" w:hAnsiTheme="minorEastAsia" w:hint="eastAsia"/>
          <w:sz w:val="24"/>
          <w:szCs w:val="24"/>
        </w:rPr>
        <w:t>按【  】标准执行</w:t>
      </w:r>
      <w:r>
        <w:rPr>
          <w:rFonts w:asciiTheme="minorEastAsia" w:eastAsiaTheme="minorEastAsia" w:hAnsiTheme="minorEastAsia" w:hint="eastAsia"/>
          <w:bCs/>
          <w:sz w:val="24"/>
          <w:szCs w:val="24"/>
        </w:rPr>
        <w:t>。</w:t>
      </w:r>
    </w:p>
    <w:p w14:paraId="5BCCA17D"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3.支付时间 </w:t>
      </w:r>
    </w:p>
    <w:p w14:paraId="545C2CEC"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按先付后用原则。首期租金（含税）：【 】年【 】月【 】日至【 】年【 】月【 】日期间共计人民币【 】（</w:t>
      </w:r>
      <w:r>
        <w:rPr>
          <w:rFonts w:asciiTheme="minorEastAsia" w:eastAsiaTheme="minorEastAsia" w:hAnsiTheme="minorEastAsia" w:cs="Times New Roman"/>
          <w:sz w:val="24"/>
          <w:szCs w:val="24"/>
        </w:rPr>
        <w:t>¥</w:t>
      </w:r>
      <w:r>
        <w:rPr>
          <w:rFonts w:asciiTheme="minorEastAsia" w:eastAsiaTheme="minorEastAsia" w:hAnsiTheme="minorEastAsia" w:hint="eastAsia"/>
          <w:sz w:val="24"/>
          <w:szCs w:val="24"/>
        </w:rPr>
        <w:t xml:space="preserve">    ），不含税人民币【 】（</w:t>
      </w:r>
      <w:r>
        <w:rPr>
          <w:rFonts w:asciiTheme="minorEastAsia" w:eastAsiaTheme="minorEastAsia" w:hAnsiTheme="minorEastAsia" w:cs="Times New Roman"/>
          <w:sz w:val="24"/>
          <w:szCs w:val="24"/>
        </w:rPr>
        <w:t>¥</w:t>
      </w:r>
      <w:r>
        <w:rPr>
          <w:rFonts w:asciiTheme="minorEastAsia" w:eastAsiaTheme="minorEastAsia" w:hAnsiTheme="minorEastAsia" w:hint="eastAsia"/>
          <w:sz w:val="24"/>
          <w:szCs w:val="24"/>
        </w:rPr>
        <w:t xml:space="preserve">    ）：乙方同意按以下第【  】种方式支付：</w:t>
      </w:r>
    </w:p>
    <w:p w14:paraId="6F3444E1"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（1）由甲方从乙方剩余竞租保证金人民币【  】（¥    ）中予以抵扣，抵扣后不足部分人民币【 】（¥    ），乙方应当于本合同签订之日起【 】</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日历日内补足；</w:t>
      </w:r>
    </w:p>
    <w:p w14:paraId="43436233"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（2）乙方以银行转账形式缴交，乙方应当于本合同签订之日起【 】</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日历日内足额支付。</w:t>
      </w:r>
    </w:p>
    <w:p w14:paraId="0B1B1F1D"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b/>
          <w:bCs/>
          <w:sz w:val="24"/>
          <w:szCs w:val="24"/>
        </w:rPr>
        <w:t>除首期租金外，</w:t>
      </w:r>
      <w:r>
        <w:rPr>
          <w:rFonts w:asciiTheme="minorEastAsia" w:eastAsiaTheme="minorEastAsia" w:hAnsiTheme="minorEastAsia" w:hint="eastAsia"/>
          <w:sz w:val="24"/>
          <w:szCs w:val="24"/>
        </w:rPr>
        <w:t>其余租金按以下第【 】种方式支付：</w:t>
      </w:r>
    </w:p>
    <w:p w14:paraId="2A85542F"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（1）按每【 】</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完整的自然月为一个支付周期，先付后用，乙方应当于每个支付周期最后一个月的25日前（若25日为法定节假日则提前至法定节假日前最后一日）向甲方一次性足额支付下一个支付周期的租金。非完整自然月度的租金=当月月租金/当月自然天数*当月实际计租天数。租金支付明细表详见本章第八条。</w:t>
      </w:r>
    </w:p>
    <w:p w14:paraId="57FB4ED6"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（2）按每【 】</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租赁月度为一个支付周期，先付后用，乙方应当于每个支付周期开始的5日前（若为法定节假日则提前至法定节假日前最后一日）向甲方一次性足额支付当期的租金。非完整自然月度的租金=当月月租金/当月自然天数*当月实际计租天数。租金支付明细表详见本章第八条。</w:t>
      </w:r>
    </w:p>
    <w:p w14:paraId="5F0C57AF"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4.甲方在收到款项后10个工作日内向乙方开具等额有效的增值税【</w:t>
      </w:r>
      <w:r>
        <w:rPr>
          <w:rFonts w:asciiTheme="minorEastAsia" w:eastAsiaTheme="minorEastAsia" w:hAnsiTheme="minorEastAsia" w:cs="Times New Roman"/>
          <w:sz w:val="24"/>
          <w:szCs w:val="24"/>
        </w:rPr>
        <w:sym w:font="Wingdings 2" w:char="00A3"/>
      </w:r>
      <w:r>
        <w:rPr>
          <w:rFonts w:asciiTheme="minorEastAsia" w:eastAsiaTheme="minorEastAsia" w:hAnsiTheme="minorEastAsia" w:cs="Times New Roman" w:hint="eastAsia"/>
          <w:sz w:val="24"/>
          <w:szCs w:val="24"/>
        </w:rPr>
        <w:t>专用/</w:t>
      </w:r>
      <w:r>
        <w:rPr>
          <w:rFonts w:asciiTheme="minorEastAsia" w:eastAsiaTheme="minorEastAsia" w:hAnsiTheme="minorEastAsia" w:cs="Times New Roman"/>
          <w:sz w:val="24"/>
          <w:szCs w:val="24"/>
        </w:rPr>
        <w:sym w:font="Wingdings 2" w:char="00A3"/>
      </w:r>
      <w:r>
        <w:rPr>
          <w:rFonts w:asciiTheme="minorEastAsia" w:eastAsiaTheme="minorEastAsia" w:hAnsiTheme="minorEastAsia" w:cs="Times New Roman" w:hint="eastAsia"/>
          <w:sz w:val="24"/>
          <w:szCs w:val="24"/>
        </w:rPr>
        <w:t>普通】发票。</w:t>
      </w:r>
    </w:p>
    <w:p w14:paraId="778CBCA6" w14:textId="77777777" w:rsidR="00D36B14" w:rsidRDefault="008B4735">
      <w:pPr>
        <w:ind w:firstLine="482"/>
        <w:contextualSpacing/>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（二）其他费用</w:t>
      </w:r>
    </w:p>
    <w:p w14:paraId="6D2E119B"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1.物业管理服务费及日常专项维修资金</w:t>
      </w:r>
    </w:p>
    <w:p w14:paraId="1B665754" w14:textId="18777F8E" w:rsidR="00D36B14" w:rsidRDefault="008B4735" w:rsidP="005F7344">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（1）房屋物业管理服务费标准（含税）：【</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】元/平方米</w:t>
      </w:r>
      <w:r w:rsidR="005F7344" w:rsidRPr="005F734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月，日常专项维修资金标准：【</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】元/平方米</w:t>
      </w:r>
      <w:r w:rsidR="005F7344" w:rsidRPr="005F734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月；配套车位物业管理服务费标准（含税）：【  】元/</w:t>
      </w:r>
      <w:proofErr w:type="gramStart"/>
      <w:r>
        <w:rPr>
          <w:rFonts w:asciiTheme="minorEastAsia" w:eastAsiaTheme="minorEastAsia" w:hAnsiTheme="minorEastAsia" w:hint="eastAsia"/>
          <w:sz w:val="24"/>
          <w:szCs w:val="24"/>
        </w:rPr>
        <w:t>个</w:t>
      </w:r>
      <w:proofErr w:type="gramEnd"/>
      <w:r w:rsidR="005F7344" w:rsidRPr="005F734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月，日常专项</w:t>
      </w:r>
      <w:proofErr w:type="gramStart"/>
      <w:r>
        <w:rPr>
          <w:rFonts w:asciiTheme="minorEastAsia" w:eastAsiaTheme="minorEastAsia" w:hAnsiTheme="minorEastAsia" w:hint="eastAsia"/>
          <w:sz w:val="24"/>
          <w:szCs w:val="24"/>
        </w:rPr>
        <w:t>维修金</w:t>
      </w:r>
      <w:proofErr w:type="gramEnd"/>
      <w:r>
        <w:rPr>
          <w:rFonts w:asciiTheme="minorEastAsia" w:eastAsiaTheme="minorEastAsia" w:hAnsiTheme="minorEastAsia" w:hint="eastAsia"/>
          <w:sz w:val="24"/>
          <w:szCs w:val="24"/>
        </w:rPr>
        <w:t>为【  】元/</w:t>
      </w:r>
      <w:proofErr w:type="gramStart"/>
      <w:r>
        <w:rPr>
          <w:rFonts w:asciiTheme="minorEastAsia" w:eastAsiaTheme="minorEastAsia" w:hAnsiTheme="minorEastAsia" w:hint="eastAsia"/>
          <w:sz w:val="24"/>
          <w:szCs w:val="24"/>
        </w:rPr>
        <w:t>个</w:t>
      </w:r>
      <w:proofErr w:type="gramEnd"/>
      <w:r w:rsidR="005F7344" w:rsidRPr="005F734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月；以上物业管理费及日常专项维修资金为【</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】元</w:t>
      </w:r>
      <w:r>
        <w:rPr>
          <w:rFonts w:asciiTheme="minorEastAsia" w:eastAsiaTheme="minorEastAsia" w:hAnsiTheme="minorEastAsia"/>
          <w:sz w:val="24"/>
          <w:szCs w:val="24"/>
        </w:rPr>
        <w:t>/月</w:t>
      </w:r>
      <w:r>
        <w:rPr>
          <w:rFonts w:asciiTheme="minorEastAsia" w:eastAsiaTheme="minorEastAsia" w:hAnsiTheme="minorEastAsia" w:hint="eastAsia"/>
          <w:sz w:val="24"/>
          <w:szCs w:val="24"/>
        </w:rPr>
        <w:t>，水电公摊费用据实结算，以上</w:t>
      </w:r>
      <w:r>
        <w:rPr>
          <w:rFonts w:asciiTheme="minorEastAsia" w:eastAsiaTheme="minorEastAsia" w:hAnsiTheme="minorEastAsia"/>
          <w:sz w:val="24"/>
          <w:szCs w:val="24"/>
        </w:rPr>
        <w:t>费用</w:t>
      </w:r>
      <w:r>
        <w:rPr>
          <w:rFonts w:asciiTheme="minorEastAsia" w:eastAsiaTheme="minorEastAsia" w:hAnsiTheme="minorEastAsia" w:hint="eastAsia"/>
          <w:sz w:val="24"/>
          <w:szCs w:val="24"/>
        </w:rPr>
        <w:t>由乙方自行与物业管理单位结算，乙方收到物业管理单位的缴费通知单后【</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】日内缴清相关费用。</w:t>
      </w:r>
    </w:p>
    <w:p w14:paraId="4030FA45" w14:textId="77777777" w:rsidR="00D36B14" w:rsidRDefault="008B4735">
      <w:pPr>
        <w:numPr>
          <w:ilvl w:val="255"/>
          <w:numId w:val="0"/>
        </w:numPr>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（2）租赁房屋所在的锦绣</w:t>
      </w:r>
      <w:proofErr w:type="gramStart"/>
      <w:r>
        <w:rPr>
          <w:rFonts w:asciiTheme="minorEastAsia" w:eastAsiaTheme="minorEastAsia" w:hAnsiTheme="minorEastAsia" w:hint="eastAsia"/>
          <w:sz w:val="24"/>
          <w:szCs w:val="24"/>
        </w:rPr>
        <w:t>祥</w:t>
      </w:r>
      <w:proofErr w:type="gramEnd"/>
      <w:r>
        <w:rPr>
          <w:rFonts w:asciiTheme="minorEastAsia" w:eastAsiaTheme="minorEastAsia" w:hAnsiTheme="minorEastAsia" w:hint="eastAsia"/>
          <w:sz w:val="24"/>
          <w:szCs w:val="24"/>
        </w:rPr>
        <w:t>安小区物业管理单位为【厦门保铭达物业管理有限公司】，物业管理单位或物业管理服务费及日常专项维修资金标准后续若有变更，以锦绣</w:t>
      </w:r>
      <w:proofErr w:type="gramStart"/>
      <w:r>
        <w:rPr>
          <w:rFonts w:asciiTheme="minorEastAsia" w:eastAsiaTheme="minorEastAsia" w:hAnsiTheme="minorEastAsia" w:hint="eastAsia"/>
          <w:sz w:val="24"/>
          <w:szCs w:val="24"/>
        </w:rPr>
        <w:t>祥</w:t>
      </w:r>
      <w:proofErr w:type="gramEnd"/>
      <w:r>
        <w:rPr>
          <w:rFonts w:asciiTheme="minorEastAsia" w:eastAsiaTheme="minorEastAsia" w:hAnsiTheme="minorEastAsia" w:hint="eastAsia"/>
          <w:sz w:val="24"/>
          <w:szCs w:val="24"/>
        </w:rPr>
        <w:t>安小区业主委员会选定的为准。</w:t>
      </w:r>
    </w:p>
    <w:p w14:paraId="31FE1138"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2.公用事业费</w:t>
      </w:r>
    </w:p>
    <w:p w14:paraId="7AE75740"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乙方在租赁期限内的水、电、通讯等费用由乙方自行承担，并与相关收费单位结算。乙方应在收到相关管理单位的缴费通知后【】日内支付相关费用。</w:t>
      </w:r>
    </w:p>
    <w:p w14:paraId="180B1E26" w14:textId="77777777" w:rsidR="00D36B14" w:rsidRDefault="008B4735">
      <w:pPr>
        <w:numPr>
          <w:ilvl w:val="0"/>
          <w:numId w:val="6"/>
        </w:numPr>
        <w:ind w:firstLine="482"/>
        <w:contextualSpacing/>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装修相关费用</w:t>
      </w:r>
    </w:p>
    <w:p w14:paraId="7D9060DB" w14:textId="77777777" w:rsidR="00D36B14" w:rsidRDefault="008B4735">
      <w:pPr>
        <w:numPr>
          <w:ilvl w:val="255"/>
          <w:numId w:val="0"/>
        </w:numPr>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装修保证金：乙方如需对房屋进行装修的，乙方应当于装修进场前向甲方支付装修保证金【</w:t>
      </w:r>
      <w:r>
        <w:rPr>
          <w:rFonts w:asciiTheme="minorEastAsia" w:eastAsiaTheme="minorEastAsia" w:hAnsiTheme="minorEastAsia"/>
          <w:sz w:val="24"/>
          <w:szCs w:val="24"/>
        </w:rPr>
        <w:t>20000</w:t>
      </w:r>
      <w:r>
        <w:rPr>
          <w:rFonts w:asciiTheme="minorEastAsia" w:eastAsiaTheme="minorEastAsia" w:hAnsiTheme="minorEastAsia" w:hint="eastAsia"/>
          <w:sz w:val="24"/>
          <w:szCs w:val="24"/>
        </w:rPr>
        <w:t>】元，装修完毕，如乙方未违反甲方装修管理规定，未对该房屋结构、共用设施造成损坏，经甲方检查合格</w:t>
      </w:r>
      <w:r>
        <w:rPr>
          <w:rFonts w:asciiTheme="minorEastAsia" w:eastAsiaTheme="minorEastAsia" w:hAnsiTheme="minorEastAsia"/>
          <w:sz w:val="24"/>
          <w:szCs w:val="24"/>
        </w:rPr>
        <w:t>后</w:t>
      </w:r>
      <w:r>
        <w:rPr>
          <w:rFonts w:asciiTheme="minorEastAsia" w:eastAsiaTheme="minorEastAsia" w:hAnsiTheme="minorEastAsia" w:hint="eastAsia"/>
          <w:sz w:val="24"/>
          <w:szCs w:val="24"/>
        </w:rPr>
        <w:t>30日</w:t>
      </w:r>
      <w:r>
        <w:rPr>
          <w:rFonts w:asciiTheme="minorEastAsia" w:eastAsiaTheme="minorEastAsia" w:hAnsiTheme="minorEastAsia"/>
          <w:sz w:val="24"/>
          <w:szCs w:val="24"/>
        </w:rPr>
        <w:t>内</w:t>
      </w:r>
      <w:r>
        <w:rPr>
          <w:rFonts w:asciiTheme="minorEastAsia" w:eastAsiaTheme="minorEastAsia" w:hAnsiTheme="minorEastAsia" w:hint="eastAsia"/>
          <w:sz w:val="24"/>
          <w:szCs w:val="24"/>
        </w:rPr>
        <w:t>无息返还。</w:t>
      </w:r>
    </w:p>
    <w:p w14:paraId="26E0B596" w14:textId="77777777" w:rsidR="00D36B14" w:rsidRDefault="008B4735">
      <w:pPr>
        <w:pStyle w:val="af"/>
        <w:numPr>
          <w:ilvl w:val="0"/>
          <w:numId w:val="2"/>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收款账户</w:t>
      </w:r>
    </w:p>
    <w:p w14:paraId="15A2F112"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1.本合同项下乙方向甲方支付的各项费用，乙方应以转账方式支付至甲方如下指定账户：</w:t>
      </w:r>
    </w:p>
    <w:p w14:paraId="2706EE25"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账户名称：</w:t>
      </w:r>
    </w:p>
    <w:p w14:paraId="4FEADA88"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开 户 行：</w:t>
      </w:r>
    </w:p>
    <w:p w14:paraId="7FCE6C1E"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银行账号：</w:t>
      </w:r>
    </w:p>
    <w:p w14:paraId="2D16BD80"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2.乙方指定收款银行及账号信息如下：</w:t>
      </w:r>
    </w:p>
    <w:p w14:paraId="5C70A20D"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账户名称：</w:t>
      </w:r>
    </w:p>
    <w:p w14:paraId="6805C2A8"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开 户 行：</w:t>
      </w:r>
    </w:p>
    <w:p w14:paraId="4009A37D"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银行账号：</w:t>
      </w:r>
    </w:p>
    <w:p w14:paraId="4CD1C0EF"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双方有权变更其指定的银行账户，但应至少提前5日以书面形式通知对方。</w:t>
      </w:r>
    </w:p>
    <w:p w14:paraId="25E37874" w14:textId="77777777" w:rsidR="00D36B14" w:rsidRDefault="008B4735">
      <w:pPr>
        <w:numPr>
          <w:ilvl w:val="0"/>
          <w:numId w:val="5"/>
        </w:num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乙方开票信息如下：</w:t>
      </w:r>
    </w:p>
    <w:p w14:paraId="2290B5A3"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企业名称:</w:t>
      </w:r>
    </w:p>
    <w:p w14:paraId="2494EA3C"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纳税人识别号:</w:t>
      </w:r>
    </w:p>
    <w:p w14:paraId="7FEAC63A"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 址、电 话:</w:t>
      </w:r>
    </w:p>
    <w:p w14:paraId="6CC39561"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开户行及账号：</w:t>
      </w:r>
    </w:p>
    <w:p w14:paraId="2646A340" w14:textId="77777777" w:rsidR="00D36B14" w:rsidRDefault="008B4735">
      <w:pPr>
        <w:pStyle w:val="af"/>
        <w:numPr>
          <w:ilvl w:val="0"/>
          <w:numId w:val="2"/>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甲乙双方通讯地址及联系方式</w:t>
      </w:r>
    </w:p>
    <w:p w14:paraId="7EF18F36"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1.甲方的联系方式如下：</w:t>
      </w:r>
    </w:p>
    <w:p w14:paraId="140FF6F7"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联系人：</w:t>
      </w:r>
    </w:p>
    <w:p w14:paraId="43822E62" w14:textId="77777777" w:rsidR="00D36B14" w:rsidRDefault="008B4735">
      <w:pPr>
        <w:ind w:firstLine="482"/>
        <w:contextualSpacing/>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地  址：</w:t>
      </w:r>
    </w:p>
    <w:p w14:paraId="743A3878"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  话：</w:t>
      </w:r>
    </w:p>
    <w:p w14:paraId="78954FBF"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微信号：                  </w:t>
      </w:r>
    </w:p>
    <w:p w14:paraId="132151D8" w14:textId="77777777" w:rsidR="00D36B14" w:rsidRDefault="008B4735">
      <w:pPr>
        <w:ind w:firstLine="482"/>
        <w:contextualSpacing/>
        <w:jc w:val="left"/>
        <w:rPr>
          <w:rFonts w:asciiTheme="minorEastAsia" w:eastAsiaTheme="minorEastAsia" w:hAnsiTheme="minorEastAsia"/>
          <w:sz w:val="24"/>
          <w:szCs w:val="24"/>
          <w:u w:val="single"/>
        </w:rPr>
      </w:pPr>
      <w:proofErr w:type="gramStart"/>
      <w:r>
        <w:rPr>
          <w:rFonts w:asciiTheme="minorEastAsia" w:eastAsiaTheme="minorEastAsia" w:hAnsiTheme="minorEastAsia" w:hint="eastAsia"/>
          <w:sz w:val="24"/>
          <w:szCs w:val="24"/>
        </w:rPr>
        <w:t>邮</w:t>
      </w:r>
      <w:proofErr w:type="gramEnd"/>
      <w:r>
        <w:rPr>
          <w:rFonts w:asciiTheme="minorEastAsia" w:eastAsiaTheme="minorEastAsia" w:hAnsiTheme="minorEastAsia" w:hint="eastAsia"/>
          <w:sz w:val="24"/>
          <w:szCs w:val="24"/>
        </w:rPr>
        <w:t xml:space="preserve">  箱：</w:t>
      </w:r>
    </w:p>
    <w:p w14:paraId="004D7DE6"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2.乙方的联系方式如下：</w:t>
      </w:r>
    </w:p>
    <w:p w14:paraId="37E39D66"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联系人：</w:t>
      </w:r>
    </w:p>
    <w:p w14:paraId="321A186A"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  址：</w:t>
      </w:r>
    </w:p>
    <w:p w14:paraId="2E2771E0" w14:textId="77777777" w:rsidR="00D36B14" w:rsidRDefault="008B4735">
      <w:pPr>
        <w:ind w:firstLine="482"/>
        <w:contextualSpacing/>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电  话： </w:t>
      </w:r>
    </w:p>
    <w:p w14:paraId="3A487046" w14:textId="77777777" w:rsidR="00D36B14" w:rsidRDefault="008B4735">
      <w:pPr>
        <w:ind w:firstLine="482"/>
        <w:contextualSpacing/>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微信号：</w:t>
      </w:r>
    </w:p>
    <w:p w14:paraId="0807F55D" w14:textId="77777777" w:rsidR="00D36B14" w:rsidRDefault="008B4735">
      <w:pPr>
        <w:ind w:firstLine="482"/>
        <w:contextualSpacing/>
        <w:jc w:val="left"/>
        <w:rPr>
          <w:rFonts w:asciiTheme="minorEastAsia" w:eastAsiaTheme="minorEastAsia" w:hAnsiTheme="minorEastAsia"/>
          <w:sz w:val="24"/>
          <w:szCs w:val="24"/>
          <w:u w:val="single"/>
        </w:rPr>
      </w:pPr>
      <w:proofErr w:type="gramStart"/>
      <w:r>
        <w:rPr>
          <w:rFonts w:asciiTheme="minorEastAsia" w:eastAsiaTheme="minorEastAsia" w:hAnsiTheme="minorEastAsia" w:hint="eastAsia"/>
          <w:sz w:val="24"/>
          <w:szCs w:val="24"/>
        </w:rPr>
        <w:t>邮</w:t>
      </w:r>
      <w:proofErr w:type="gramEnd"/>
      <w:r>
        <w:rPr>
          <w:rFonts w:asciiTheme="minorEastAsia" w:eastAsiaTheme="minorEastAsia" w:hAnsiTheme="minorEastAsia" w:hint="eastAsia"/>
          <w:sz w:val="24"/>
          <w:szCs w:val="24"/>
        </w:rPr>
        <w:t xml:space="preserve">  箱：</w:t>
      </w:r>
    </w:p>
    <w:p w14:paraId="345CB2A6" w14:textId="77777777" w:rsidR="00D36B14" w:rsidRDefault="008B4735">
      <w:pPr>
        <w:pStyle w:val="af"/>
        <w:numPr>
          <w:ilvl w:val="0"/>
          <w:numId w:val="2"/>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租金支付明细表</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402"/>
        <w:gridCol w:w="2040"/>
        <w:gridCol w:w="1663"/>
        <w:gridCol w:w="2409"/>
      </w:tblGrid>
      <w:tr w:rsidR="00D36B14" w14:paraId="54FD6911" w14:textId="77777777">
        <w:trPr>
          <w:trHeight w:val="473"/>
        </w:trPr>
        <w:tc>
          <w:tcPr>
            <w:tcW w:w="2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3E572E" w14:textId="77777777" w:rsidR="00D36B14" w:rsidRDefault="008B4735">
            <w:pPr>
              <w:pStyle w:val="Style0"/>
              <w:widowControl/>
              <w:spacing w:line="360" w:lineRule="auto"/>
              <w:ind w:firstLineChars="0" w:firstLine="0"/>
              <w:contextualSpacing/>
              <w:jc w:val="center"/>
              <w:rPr>
                <w:rFonts w:ascii="宋体" w:eastAsiaTheme="minorEastAsia" w:hAnsi="宋体"/>
                <w:b/>
                <w:color w:val="000000"/>
                <w:sz w:val="24"/>
                <w:szCs w:val="24"/>
              </w:rPr>
            </w:pPr>
            <w:r>
              <w:rPr>
                <w:rFonts w:ascii="宋体" w:eastAsiaTheme="minorEastAsia" w:hAnsi="宋体" w:hint="eastAsia"/>
                <w:b/>
                <w:color w:val="000000"/>
                <w:sz w:val="24"/>
                <w:szCs w:val="24"/>
              </w:rPr>
              <w:t>缴费时间</w:t>
            </w:r>
          </w:p>
        </w:tc>
        <w:tc>
          <w:tcPr>
            <w:tcW w:w="3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3677C" w14:textId="77777777" w:rsidR="00D36B14" w:rsidRDefault="008B4735">
            <w:pPr>
              <w:pStyle w:val="Style0"/>
              <w:widowControl/>
              <w:spacing w:line="360" w:lineRule="auto"/>
              <w:ind w:firstLineChars="0" w:firstLine="0"/>
              <w:contextualSpacing/>
              <w:jc w:val="center"/>
              <w:rPr>
                <w:rFonts w:ascii="宋体" w:eastAsiaTheme="minorEastAsia" w:hAnsi="宋体"/>
                <w:b/>
                <w:color w:val="000000"/>
                <w:sz w:val="24"/>
                <w:szCs w:val="24"/>
              </w:rPr>
            </w:pPr>
            <w:r>
              <w:rPr>
                <w:rFonts w:ascii="宋体" w:eastAsiaTheme="minorEastAsia" w:hAnsi="宋体" w:hint="eastAsia"/>
                <w:b/>
                <w:color w:val="000000"/>
                <w:sz w:val="24"/>
                <w:szCs w:val="24"/>
              </w:rPr>
              <w:t>缴费周期</w:t>
            </w:r>
          </w:p>
        </w:tc>
        <w:tc>
          <w:tcPr>
            <w:tcW w:w="1663" w:type="dxa"/>
            <w:vMerge w:val="restart"/>
            <w:tcBorders>
              <w:top w:val="single" w:sz="4" w:space="0" w:color="auto"/>
              <w:left w:val="single" w:sz="4" w:space="0" w:color="auto"/>
              <w:right w:val="single" w:sz="4" w:space="0" w:color="auto"/>
            </w:tcBorders>
            <w:shd w:val="clear" w:color="auto" w:fill="auto"/>
            <w:vAlign w:val="center"/>
          </w:tcPr>
          <w:p w14:paraId="3CC5EFD7" w14:textId="77777777" w:rsidR="00D36B14" w:rsidRDefault="008B4735">
            <w:pPr>
              <w:pStyle w:val="Style0"/>
              <w:widowControl/>
              <w:spacing w:line="360" w:lineRule="auto"/>
              <w:ind w:firstLineChars="0" w:firstLine="0"/>
              <w:contextualSpacing/>
              <w:jc w:val="center"/>
              <w:rPr>
                <w:rFonts w:ascii="宋体" w:eastAsiaTheme="minorEastAsia" w:hAnsi="宋体"/>
                <w:b/>
                <w:color w:val="000000"/>
                <w:sz w:val="24"/>
                <w:szCs w:val="24"/>
              </w:rPr>
            </w:pPr>
            <w:r>
              <w:rPr>
                <w:rFonts w:ascii="宋体" w:eastAsiaTheme="minorEastAsia" w:hAnsi="宋体" w:hint="eastAsia"/>
                <w:b/>
                <w:color w:val="000000"/>
                <w:sz w:val="24"/>
                <w:szCs w:val="24"/>
              </w:rPr>
              <w:t>应缴租金含税（元）</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8EE53F" w14:textId="77777777" w:rsidR="00D36B14" w:rsidRDefault="008B4735">
            <w:pPr>
              <w:pStyle w:val="Style0"/>
              <w:widowControl/>
              <w:spacing w:line="360" w:lineRule="auto"/>
              <w:ind w:firstLineChars="0" w:firstLine="0"/>
              <w:contextualSpacing/>
              <w:jc w:val="center"/>
              <w:rPr>
                <w:rFonts w:ascii="宋体" w:eastAsiaTheme="minorEastAsia" w:hAnsi="宋体"/>
                <w:b/>
                <w:color w:val="000000"/>
                <w:sz w:val="24"/>
                <w:szCs w:val="24"/>
              </w:rPr>
            </w:pPr>
            <w:r>
              <w:rPr>
                <w:rFonts w:ascii="宋体" w:eastAsiaTheme="minorEastAsia" w:hAnsi="宋体" w:hint="eastAsia"/>
                <w:b/>
                <w:color w:val="000000"/>
                <w:sz w:val="24"/>
                <w:szCs w:val="24"/>
              </w:rPr>
              <w:t>应缴租金不含税（元）</w:t>
            </w:r>
          </w:p>
        </w:tc>
      </w:tr>
      <w:tr w:rsidR="00D36B14" w14:paraId="358E56F3" w14:textId="77777777">
        <w:trPr>
          <w:trHeight w:val="473"/>
        </w:trPr>
        <w:tc>
          <w:tcPr>
            <w:tcW w:w="22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B4A072" w14:textId="77777777" w:rsidR="00D36B14" w:rsidRDefault="00D36B14">
            <w:pPr>
              <w:contextualSpacing/>
              <w:rPr>
                <w:rFonts w:asciiTheme="minorEastAsia" w:eastAsiaTheme="minorEastAsia" w:hAnsiTheme="minorEastAsia"/>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647C0523"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起始日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DDF3C0"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结束日</w:t>
            </w:r>
          </w:p>
        </w:tc>
        <w:tc>
          <w:tcPr>
            <w:tcW w:w="1663" w:type="dxa"/>
            <w:vMerge/>
            <w:tcBorders>
              <w:left w:val="single" w:sz="4" w:space="0" w:color="auto"/>
              <w:bottom w:val="single" w:sz="4" w:space="0" w:color="auto"/>
              <w:right w:val="single" w:sz="4" w:space="0" w:color="auto"/>
            </w:tcBorders>
            <w:shd w:val="clear" w:color="auto" w:fill="auto"/>
            <w:vAlign w:val="center"/>
          </w:tcPr>
          <w:p w14:paraId="51DCACAB" w14:textId="77777777" w:rsidR="00D36B14" w:rsidRDefault="00D36B14">
            <w:pPr>
              <w:contextualSpacing/>
              <w:rPr>
                <w:rFonts w:asciiTheme="minorEastAsia" w:eastAsiaTheme="minorEastAsia" w:hAnsiTheme="minorEastAsia"/>
                <w:sz w:val="24"/>
                <w:szCs w:val="24"/>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D90480" w14:textId="77777777" w:rsidR="00D36B14" w:rsidRDefault="00D36B14">
            <w:pPr>
              <w:contextualSpacing/>
              <w:rPr>
                <w:rFonts w:asciiTheme="minorEastAsia" w:eastAsiaTheme="minorEastAsia" w:hAnsiTheme="minorEastAsia"/>
                <w:sz w:val="24"/>
                <w:szCs w:val="24"/>
              </w:rPr>
            </w:pPr>
          </w:p>
        </w:tc>
      </w:tr>
      <w:tr w:rsidR="00D36B14" w14:paraId="2F844FAB" w14:textId="77777777">
        <w:trPr>
          <w:trHeight w:val="490"/>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30AA87D0"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本合同签订之日起×日内</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192900BF"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50E4C1E"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208B0599"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0628B3D"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44BA27BC"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01F128EB"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1BBB7206"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11221EF"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2FAC7876"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9607E9"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4C34EDBB"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34932E54"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0D651234"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9780584"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0C7894BD"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8EECCD6"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009BE096"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2590FD6C"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4656CD95"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B19B38F"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740A3409"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67B3B39"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75F79B38"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77039D07"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60ABFAC5"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0C04C3B"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2C394628"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C453464"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6AC4FE05"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370AAAB5"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2F43A2DE"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0CBF291"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3B258F4D" w14:textId="77777777" w:rsidR="00D36B14" w:rsidRDefault="00D36B14">
            <w:pPr>
              <w:widowControl/>
              <w:contextualSpacing/>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AF742A8" w14:textId="77777777" w:rsidR="00D36B14" w:rsidRDefault="00D36B14">
            <w:pPr>
              <w:widowControl/>
              <w:contextualSpacing/>
              <w:rPr>
                <w:rFonts w:asciiTheme="minorEastAsia" w:eastAsiaTheme="minorEastAsia" w:hAnsiTheme="minorEastAsia"/>
                <w:color w:val="000000"/>
                <w:sz w:val="24"/>
                <w:szCs w:val="24"/>
              </w:rPr>
            </w:pPr>
          </w:p>
        </w:tc>
      </w:tr>
      <w:tr w:rsidR="00D36B14" w14:paraId="0C8BDF27"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2252019A"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3F14271E"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2D9041"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0603C5BD" w14:textId="77777777" w:rsidR="00D36B14" w:rsidRDefault="00D36B14">
            <w:pPr>
              <w:widowControl/>
              <w:contextualSpacing/>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9C59903" w14:textId="77777777" w:rsidR="00D36B14" w:rsidRDefault="00D36B14">
            <w:pPr>
              <w:widowControl/>
              <w:contextualSpacing/>
              <w:rPr>
                <w:rFonts w:asciiTheme="minorEastAsia" w:eastAsiaTheme="minorEastAsia" w:hAnsiTheme="minorEastAsia"/>
                <w:color w:val="000000"/>
                <w:sz w:val="24"/>
                <w:szCs w:val="24"/>
              </w:rPr>
            </w:pPr>
          </w:p>
        </w:tc>
      </w:tr>
      <w:tr w:rsidR="00D36B14" w14:paraId="012AC1AB"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6CFC81E7"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2E10779A"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8C90C03"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63DEAA5A"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03A21AC"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6FDDAF27"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60546C19"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21C3F704"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5E82406"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65BAF6A2"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09499D0"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25828E76"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26956F45"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4DDA6688"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E9C5FA6"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600E40E3"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DDC3FA6"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59985296"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1C9FFF77"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41182D5B"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790CD94"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692B9894"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896299"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35EE8D28" w14:textId="77777777">
        <w:trPr>
          <w:trHeight w:val="47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43A51783"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2F83E052"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1417A8F"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7807B8CE"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B49B696"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6E2F10D8" w14:textId="77777777">
        <w:trPr>
          <w:trHeight w:val="483"/>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1BAA0A41"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日前</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65582778"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1EF07DB"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年 月 日</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4A0D0731"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0D9CA34"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r w:rsidR="00D36B14" w14:paraId="30FEA77A" w14:textId="77777777">
        <w:trPr>
          <w:trHeight w:val="483"/>
        </w:trPr>
        <w:tc>
          <w:tcPr>
            <w:tcW w:w="5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6144C" w14:textId="77777777" w:rsidR="00D36B14" w:rsidRDefault="008B4735">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合计</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64657BC0"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4497448" w14:textId="77777777" w:rsidR="00D36B14" w:rsidRDefault="00D36B14">
            <w:pPr>
              <w:pStyle w:val="Style0"/>
              <w:widowControl/>
              <w:spacing w:line="360" w:lineRule="auto"/>
              <w:ind w:firstLineChars="0" w:firstLine="0"/>
              <w:contextualSpacing/>
              <w:jc w:val="center"/>
              <w:rPr>
                <w:rFonts w:asciiTheme="minorEastAsia" w:eastAsiaTheme="minorEastAsia" w:hAnsiTheme="minorEastAsia"/>
                <w:color w:val="000000"/>
                <w:sz w:val="24"/>
                <w:szCs w:val="24"/>
              </w:rPr>
            </w:pPr>
          </w:p>
        </w:tc>
      </w:tr>
    </w:tbl>
    <w:p w14:paraId="346BCB70" w14:textId="77777777" w:rsidR="00D36B14" w:rsidRDefault="008B4735">
      <w:pPr>
        <w:numPr>
          <w:ilvl w:val="0"/>
          <w:numId w:val="2"/>
        </w:numPr>
        <w:ind w:firstLineChars="200" w:firstLine="482"/>
        <w:contextualSpacing/>
        <w:jc w:val="left"/>
        <w:rPr>
          <w:rFonts w:asciiTheme="minorEastAsia" w:eastAsiaTheme="minorEastAsia" w:hAnsiTheme="minorEastAsia"/>
          <w:b/>
          <w:sz w:val="24"/>
          <w:szCs w:val="24"/>
        </w:rPr>
      </w:pPr>
      <w:r>
        <w:rPr>
          <w:rFonts w:asciiTheme="minorEastAsia" w:eastAsiaTheme="minorEastAsia" w:hAnsiTheme="minorEastAsia" w:hint="eastAsia"/>
          <w:b/>
          <w:bCs/>
          <w:sz w:val="24"/>
          <w:szCs w:val="24"/>
        </w:rPr>
        <w:t>其他</w:t>
      </w:r>
    </w:p>
    <w:p w14:paraId="2668528B" w14:textId="77777777" w:rsidR="00D36B14" w:rsidRDefault="008B4735">
      <w:pPr>
        <w:numPr>
          <w:ilvl w:val="0"/>
          <w:numId w:val="7"/>
        </w:num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乙方如需在</w:t>
      </w:r>
      <w:r>
        <w:rPr>
          <w:rFonts w:asciiTheme="minorEastAsia" w:eastAsiaTheme="minorEastAsia" w:hAnsiTheme="minorEastAsia" w:hint="eastAsia"/>
          <w:sz w:val="24"/>
          <w:szCs w:val="24"/>
        </w:rPr>
        <w:t>该房屋</w:t>
      </w:r>
      <w:r>
        <w:rPr>
          <w:rFonts w:asciiTheme="minorEastAsia" w:eastAsiaTheme="minorEastAsia" w:hAnsiTheme="minorEastAsia"/>
          <w:sz w:val="24"/>
          <w:szCs w:val="24"/>
        </w:rPr>
        <w:t>外墙设置光源照明的,</w:t>
      </w:r>
      <w:r>
        <w:rPr>
          <w:rFonts w:asciiTheme="minorEastAsia" w:eastAsiaTheme="minorEastAsia" w:hAnsiTheme="minorEastAsia" w:hint="eastAsia"/>
          <w:sz w:val="24"/>
          <w:szCs w:val="24"/>
        </w:rPr>
        <w:t>应事先书面告知甲方并获得甲方书面同意。</w:t>
      </w:r>
      <w:r>
        <w:rPr>
          <w:rFonts w:asciiTheme="minorEastAsia" w:eastAsiaTheme="minorEastAsia" w:hAnsiTheme="minorEastAsia"/>
          <w:sz w:val="24"/>
          <w:szCs w:val="24"/>
        </w:rPr>
        <w:t>光源照明应符合现行国家及地方相关标准规范，</w:t>
      </w:r>
      <w:r>
        <w:rPr>
          <w:rFonts w:asciiTheme="minorEastAsia" w:eastAsiaTheme="minorEastAsia" w:hAnsiTheme="minorEastAsia" w:hint="eastAsia"/>
          <w:sz w:val="24"/>
          <w:szCs w:val="24"/>
        </w:rPr>
        <w:t>由乙方</w:t>
      </w:r>
      <w:r>
        <w:rPr>
          <w:rFonts w:asciiTheme="minorEastAsia" w:eastAsiaTheme="minorEastAsia" w:hAnsiTheme="minorEastAsia"/>
          <w:sz w:val="24"/>
          <w:szCs w:val="24"/>
        </w:rPr>
        <w:t>自行</w:t>
      </w:r>
      <w:r>
        <w:rPr>
          <w:rFonts w:asciiTheme="minorEastAsia" w:eastAsiaTheme="minorEastAsia" w:hAnsiTheme="minorEastAsia" w:hint="eastAsia"/>
          <w:sz w:val="24"/>
          <w:szCs w:val="24"/>
        </w:rPr>
        <w:t>承担光源照明的安装、</w:t>
      </w:r>
      <w:r>
        <w:rPr>
          <w:rFonts w:asciiTheme="minorEastAsia" w:eastAsiaTheme="minorEastAsia" w:hAnsiTheme="minorEastAsia"/>
          <w:sz w:val="24"/>
          <w:szCs w:val="24"/>
        </w:rPr>
        <w:t>管理</w:t>
      </w:r>
      <w:r>
        <w:rPr>
          <w:rFonts w:asciiTheme="minorEastAsia" w:eastAsiaTheme="minorEastAsia" w:hAnsiTheme="minorEastAsia" w:hint="eastAsia"/>
          <w:sz w:val="24"/>
          <w:szCs w:val="24"/>
        </w:rPr>
        <w:t>、</w:t>
      </w:r>
      <w:r>
        <w:rPr>
          <w:rFonts w:asciiTheme="minorEastAsia" w:eastAsiaTheme="minorEastAsia" w:hAnsiTheme="minorEastAsia"/>
          <w:sz w:val="24"/>
          <w:szCs w:val="24"/>
        </w:rPr>
        <w:t>维护</w:t>
      </w:r>
      <w:r>
        <w:rPr>
          <w:rFonts w:asciiTheme="minorEastAsia" w:eastAsiaTheme="minorEastAsia" w:hAnsiTheme="minorEastAsia" w:hint="eastAsia"/>
          <w:sz w:val="24"/>
          <w:szCs w:val="24"/>
        </w:rPr>
        <w:t>及所有相关费用。乙方应确保该光源照明不会对周边居民的正常生活、休息（如造成光污染、影响夜间睡眠等）产生任何不良影响；若因光源照明引发周边居民投诉、索赔或行政部门处罚，全部责任及损失由乙方承担，且甲方有权要求乙方限期整改，逾期未整改的，乙方应按合同约定承担违约责任。</w:t>
      </w:r>
    </w:p>
    <w:p w14:paraId="0B336395" w14:textId="77777777" w:rsidR="00D36B14" w:rsidRDefault="008B4735">
      <w:pPr>
        <w:spacing w:before="100" w:after="100"/>
        <w:ind w:firstLineChars="200" w:firstLine="480"/>
        <w:contextualSpacing/>
        <w:jc w:val="left"/>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乙方如需在</w:t>
      </w:r>
      <w:r>
        <w:rPr>
          <w:rFonts w:asciiTheme="minorEastAsia" w:eastAsiaTheme="minorEastAsia" w:hAnsiTheme="minorEastAsia" w:hint="eastAsia"/>
          <w:sz w:val="24"/>
          <w:szCs w:val="24"/>
        </w:rPr>
        <w:t>该房屋</w:t>
      </w:r>
      <w:r>
        <w:rPr>
          <w:rFonts w:asciiTheme="minorEastAsia" w:eastAsiaTheme="minorEastAsia" w:hAnsiTheme="minorEastAsia"/>
          <w:sz w:val="24"/>
          <w:szCs w:val="24"/>
        </w:rPr>
        <w:t>屋面设置设施设备的，</w:t>
      </w:r>
      <w:r>
        <w:rPr>
          <w:rFonts w:asciiTheme="minorEastAsia" w:eastAsiaTheme="minorEastAsia" w:hAnsiTheme="minorEastAsia" w:hint="eastAsia"/>
          <w:sz w:val="24"/>
          <w:szCs w:val="24"/>
        </w:rPr>
        <w:t>应事先向甲方提交书面申请（明确设施设备的类型、规格、安装位置、使用用途及降噪方案），经甲方书面同意后方可实施。乙方须严格按照</w:t>
      </w:r>
      <w:r>
        <w:rPr>
          <w:rFonts w:asciiTheme="minorEastAsia" w:eastAsiaTheme="minorEastAsia" w:hAnsiTheme="minorEastAsia"/>
          <w:sz w:val="24"/>
          <w:szCs w:val="24"/>
        </w:rPr>
        <w:t>现行国家及地方相关标准规范</w:t>
      </w:r>
      <w:r>
        <w:rPr>
          <w:rFonts w:asciiTheme="minorEastAsia" w:eastAsiaTheme="minorEastAsia" w:hAnsiTheme="minorEastAsia" w:hint="eastAsia"/>
          <w:sz w:val="24"/>
          <w:szCs w:val="24"/>
        </w:rPr>
        <w:t>，对设施设备进行专业降噪处理，确保设备运行时的噪声不会对周边环境及居民造成干扰。设施设备的安装、调试、日常维护、检修及降噪处理的全部费用由乙方承担；若因设备噪声引发周边居民投诉、索赔或行政部门处罚，乙方应承担全部责任及损失，甲方有权要求乙方限期整改或拆除相关设施设备，因此产生的费用及甲方损失由乙方赔偿。</w:t>
      </w:r>
    </w:p>
    <w:p w14:paraId="4D8010BD" w14:textId="77777777" w:rsidR="00D36B14" w:rsidRDefault="008B4735">
      <w:pPr>
        <w:spacing w:before="100" w:after="100"/>
        <w:contextualSpacing/>
        <w:outlineLvl w:val="0"/>
        <w:rPr>
          <w:rFonts w:ascii="黑体" w:eastAsia="黑体" w:hAnsi="黑体"/>
          <w:sz w:val="28"/>
          <w:szCs w:val="28"/>
        </w:rPr>
      </w:pPr>
      <w:r>
        <w:rPr>
          <w:rFonts w:ascii="黑体" w:eastAsia="黑体" w:hAnsi="黑体" w:hint="eastAsia"/>
          <w:sz w:val="28"/>
          <w:szCs w:val="28"/>
        </w:rPr>
        <w:t>第二章    通用条款</w:t>
      </w:r>
    </w:p>
    <w:p w14:paraId="450EF2AF" w14:textId="77777777" w:rsidR="00D36B14" w:rsidRDefault="008B4735">
      <w:pPr>
        <w:pStyle w:val="af"/>
        <w:numPr>
          <w:ilvl w:val="0"/>
          <w:numId w:val="8"/>
        </w:numPr>
        <w:spacing w:before="100" w:after="100"/>
        <w:ind w:firstLineChars="200" w:firstLine="482"/>
        <w:jc w:val="left"/>
        <w:outlineLvl w:val="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履约保证金</w:t>
      </w:r>
    </w:p>
    <w:p w14:paraId="6980FD1C" w14:textId="77777777" w:rsidR="00D36B14" w:rsidRDefault="008B4735">
      <w:pPr>
        <w:spacing w:before="100" w:after="100"/>
        <w:ind w:firstLineChars="200" w:firstLine="480"/>
        <w:contextualSpacing/>
        <w:jc w:val="left"/>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1.若乙方未履行合同相关义务或有任何违法、违约、侵权等情形，并经甲方书面通知后15日内仍未纠正的，甲方有权从履约保证金中扣除乙方应付未付的款项以及该违约行为所对应的明确违约金或经双方确认的赔偿金额。甲方扣除保证金后，应向乙方出具书面通知，明确扣除的依据（对应合同条款/事实凭证）、金额及计算方式。乙方收到通知后如对甲方的扣除行为有异议的，应当在收到通知之日起2日</w:t>
      </w:r>
      <w:r>
        <w:rPr>
          <w:rFonts w:asciiTheme="minorEastAsia" w:eastAsiaTheme="minorEastAsia" w:hAnsiTheme="minorEastAsia" w:hint="eastAsia"/>
          <w:sz w:val="24"/>
          <w:szCs w:val="24"/>
        </w:rPr>
        <w:lastRenderedPageBreak/>
        <w:t>内向甲方书面提出。</w:t>
      </w:r>
    </w:p>
    <w:p w14:paraId="147B1DB3" w14:textId="77777777" w:rsidR="00D36B14" w:rsidRDefault="008B4735">
      <w:pPr>
        <w:spacing w:before="100" w:after="100"/>
        <w:ind w:firstLineChars="200" w:firstLine="480"/>
        <w:contextualSpacing/>
        <w:jc w:val="left"/>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2.经核实确认乙方存在应付未付的款项和费用（包括但不限于租金、相关租赁费用、占用费、违约金、赔偿款、罚款、甲方代垫/代付款项等）的，甲方有权从履约保证金中扣除对应金额，不足部分仍有权向乙方追偿，且不影响甲方对乙方该等行为可行使的其他权利或补救方法，亦不减轻或免除乙方应承担的义务或责任。</w:t>
      </w:r>
    </w:p>
    <w:p w14:paraId="522F1F89" w14:textId="77777777" w:rsidR="00D36B14" w:rsidRDefault="008B4735">
      <w:pPr>
        <w:spacing w:before="100" w:after="100"/>
        <w:ind w:firstLineChars="200" w:firstLine="480"/>
        <w:contextualSpacing/>
        <w:jc w:val="left"/>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3.本合同履行过程中，乙方不得以任何理由主动要求甲方将履约保证金用于抵作应付租金或其他应付款项，但因甲方违约导致乙方产生损失的，乙方有权向甲方发出书面通知，要求其赔偿损失。</w:t>
      </w:r>
    </w:p>
    <w:p w14:paraId="74D9BDDB" w14:textId="77777777" w:rsidR="00D36B14" w:rsidRDefault="008B4735">
      <w:pPr>
        <w:pStyle w:val="af"/>
        <w:ind w:left="482"/>
        <w:jc w:val="both"/>
        <w:rPr>
          <w:rFonts w:asciiTheme="minorEastAsia" w:eastAsiaTheme="minorEastAsia" w:hAnsiTheme="minorEastAsia"/>
          <w:sz w:val="24"/>
          <w:szCs w:val="24"/>
        </w:rPr>
      </w:pPr>
      <w:r>
        <w:rPr>
          <w:rFonts w:asciiTheme="minorEastAsia" w:eastAsiaTheme="minorEastAsia" w:hAnsiTheme="minorEastAsia" w:hint="eastAsia"/>
          <w:sz w:val="24"/>
          <w:szCs w:val="24"/>
        </w:rPr>
        <w:t>4.本合同履行过程中，甲方如扣除履约保证金的，乙方应于甲方的履约保证金</w:t>
      </w:r>
    </w:p>
    <w:p w14:paraId="60557AC2" w14:textId="77777777" w:rsidR="00D36B14" w:rsidRDefault="008B4735">
      <w:pPr>
        <w:jc w:val="both"/>
        <w:rPr>
          <w:rFonts w:asciiTheme="minorEastAsia" w:eastAsiaTheme="minorEastAsia" w:hAnsiTheme="minorEastAsia"/>
          <w:bCs/>
          <w:sz w:val="24"/>
          <w:szCs w:val="24"/>
        </w:rPr>
      </w:pPr>
      <w:r>
        <w:rPr>
          <w:rFonts w:asciiTheme="minorEastAsia" w:eastAsiaTheme="minorEastAsia" w:hAnsiTheme="minorEastAsia" w:hint="eastAsia"/>
          <w:sz w:val="24"/>
          <w:szCs w:val="24"/>
        </w:rPr>
        <w:t>补足通知送达后10日内向甲方补足履约保证金。</w:t>
      </w:r>
    </w:p>
    <w:p w14:paraId="4A535C96" w14:textId="77777777" w:rsidR="00D36B14" w:rsidRDefault="008B4735">
      <w:pPr>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5.租赁期限届满或非因乙方原因本合同提前解除、终止的，在乙方同时满足以下退还条件并经甲方确认之日起30日内无息退还剩余履约保证金（扣除乙方应付而未付款项后的余额）：（1）乙方已全面履行合同约定义务；（2）乙方已按本合同第二章第九条的约定向甲方交还房屋并已和甲方办理房屋交还确认手续；（3）乙方已付清本合同项下的租金和应由乙方承担或支付的各项费用及款项（包括但不限于租金、水电费、物业服务费等各项费用以及乙方因违约或侵权或其他法定原因所应承担的房屋占用费、修复费用、违约金、赔偿金等）；（4）乙方已将注册在租赁房屋内的经营实体迁出。</w:t>
      </w:r>
    </w:p>
    <w:p w14:paraId="7B13C6D9" w14:textId="77777777" w:rsidR="00D36B14" w:rsidRDefault="008B4735">
      <w:pPr>
        <w:pStyle w:val="af"/>
        <w:numPr>
          <w:ilvl w:val="0"/>
          <w:numId w:val="8"/>
        </w:numPr>
        <w:spacing w:before="100" w:after="100"/>
        <w:ind w:firstLineChars="200" w:firstLine="482"/>
        <w:jc w:val="left"/>
        <w:outlineLvl w:val="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房屋交付</w:t>
      </w:r>
    </w:p>
    <w:p w14:paraId="40C0634D" w14:textId="77777777" w:rsidR="00D36B14" w:rsidRDefault="008B4735">
      <w:pPr>
        <w:pStyle w:val="Flietext"/>
        <w:snapToGrid/>
        <w:ind w:firstLineChars="0"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乙方应在合同约定的交付日前往甲方指定地点现场与甲方办理房屋交接手续，双方</w:t>
      </w:r>
      <w:r>
        <w:rPr>
          <w:rFonts w:asciiTheme="minorEastAsia" w:eastAsiaTheme="minorEastAsia" w:hAnsiTheme="minorEastAsia" w:cs="宋体" w:hint="eastAsia"/>
          <w:sz w:val="24"/>
          <w:szCs w:val="24"/>
        </w:rPr>
        <w:t>根据本合同所确定的交付标准</w:t>
      </w:r>
      <w:r>
        <w:rPr>
          <w:rFonts w:asciiTheme="minorEastAsia" w:eastAsiaTheme="minorEastAsia" w:hAnsiTheme="minorEastAsia" w:hint="eastAsia"/>
          <w:sz w:val="24"/>
          <w:szCs w:val="24"/>
        </w:rPr>
        <w:t>共同对房屋进行验收确认并</w:t>
      </w:r>
      <w:r>
        <w:rPr>
          <w:rFonts w:asciiTheme="minorEastAsia" w:eastAsiaTheme="minorEastAsia" w:hAnsiTheme="minorEastAsia" w:hint="eastAsia"/>
          <w:sz w:val="24"/>
          <w:szCs w:val="24"/>
          <w:lang w:val="zh-CN"/>
        </w:rPr>
        <w:t>签署《房屋交付确认书》。《房屋交付确认书》</w:t>
      </w:r>
      <w:r>
        <w:rPr>
          <w:rFonts w:asciiTheme="minorEastAsia" w:eastAsiaTheme="minorEastAsia" w:hAnsiTheme="minorEastAsia" w:cs="宋体" w:hint="eastAsia"/>
          <w:color w:val="000000"/>
          <w:sz w:val="24"/>
          <w:szCs w:val="24"/>
        </w:rPr>
        <w:t>作为验收合格及该房屋交付完成的证明文件，</w:t>
      </w:r>
      <w:r>
        <w:rPr>
          <w:rFonts w:asciiTheme="minorEastAsia" w:eastAsiaTheme="minorEastAsia" w:hAnsiTheme="minorEastAsia" w:hint="eastAsia"/>
          <w:sz w:val="24"/>
          <w:szCs w:val="24"/>
        </w:rPr>
        <w:t>经双方确认后即视为甲方已依约履行房屋交付义务，本合同租赁期限开始计算，</w:t>
      </w:r>
      <w:r>
        <w:rPr>
          <w:rFonts w:asciiTheme="minorEastAsia" w:eastAsiaTheme="minorEastAsia" w:hAnsiTheme="minorEastAsia" w:cs="宋体" w:hint="eastAsia"/>
          <w:color w:val="000000"/>
          <w:sz w:val="24"/>
          <w:szCs w:val="24"/>
        </w:rPr>
        <w:t>相关的风险、责任亦随之转移至乙方。</w:t>
      </w:r>
    </w:p>
    <w:p w14:paraId="2FAE4D2D" w14:textId="77777777" w:rsidR="00D36B14" w:rsidRDefault="008B4735">
      <w:pPr>
        <w:pStyle w:val="af"/>
        <w:numPr>
          <w:ilvl w:val="0"/>
          <w:numId w:val="8"/>
        </w:numPr>
        <w:spacing w:before="100" w:after="100"/>
        <w:ind w:firstLineChars="200" w:firstLine="482"/>
        <w:jc w:val="left"/>
        <w:outlineLvl w:val="1"/>
        <w:rPr>
          <w:rFonts w:asciiTheme="majorEastAsia" w:eastAsiaTheme="majorEastAsia" w:hAnsiTheme="majorEastAsia"/>
          <w:b/>
          <w:bCs/>
          <w:sz w:val="24"/>
          <w:szCs w:val="24"/>
        </w:rPr>
      </w:pPr>
      <w:r>
        <w:rPr>
          <w:rFonts w:asciiTheme="majorEastAsia" w:eastAsiaTheme="majorEastAsia" w:hAnsiTheme="majorEastAsia"/>
          <w:b/>
          <w:bCs/>
          <w:sz w:val="24"/>
          <w:szCs w:val="24"/>
        </w:rPr>
        <w:t>物业管理</w:t>
      </w:r>
    </w:p>
    <w:p w14:paraId="4CD386C5"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1.租赁期间，乙方须接受物业管理单位的管理。租赁范围内的物业管理责任由乙方自行承担。</w:t>
      </w:r>
    </w:p>
    <w:p w14:paraId="69E62215" w14:textId="77777777" w:rsidR="00D36B14" w:rsidRDefault="008B4735">
      <w:pPr>
        <w:ind w:firstLine="482"/>
        <w:contextualSpacing/>
        <w:jc w:val="both"/>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2.租赁期限内，乙方应承担的物业管理费、日常专项维修资金及公共事业费按</w:t>
      </w:r>
      <w:r>
        <w:rPr>
          <w:rFonts w:asciiTheme="minorEastAsia" w:eastAsiaTheme="minorEastAsia" w:hAnsiTheme="minorEastAsia" w:hint="eastAsia"/>
          <w:sz w:val="24"/>
          <w:szCs w:val="24"/>
        </w:rPr>
        <w:lastRenderedPageBreak/>
        <w:t>本合同第一章第五条的相关约定执行。租赁期间，若物业管理费等费用标准调整或物业管理单位更换的，乙方应按调整后的费用标准缴交。</w:t>
      </w:r>
    </w:p>
    <w:p w14:paraId="3CB67CC2" w14:textId="77777777" w:rsidR="00D36B14" w:rsidRDefault="008B4735">
      <w:pPr>
        <w:ind w:firstLine="482"/>
        <w:contextualSpacing/>
        <w:jc w:val="both"/>
        <w:rPr>
          <w:rFonts w:asciiTheme="minorEastAsia" w:eastAsiaTheme="minorEastAsia" w:hAnsiTheme="minorEastAsia"/>
          <w:b/>
          <w:bCs/>
          <w:sz w:val="24"/>
          <w:szCs w:val="24"/>
        </w:rPr>
      </w:pPr>
      <w:r>
        <w:rPr>
          <w:rFonts w:asciiTheme="minorEastAsia" w:eastAsiaTheme="minorEastAsia" w:hAnsiTheme="minorEastAsia" w:hint="eastAsia"/>
          <w:sz w:val="24"/>
          <w:szCs w:val="24"/>
        </w:rPr>
        <w:t>3.租赁期限内，乙方同意遵守甲方及物业服务单位制定的与该房屋有关的各项规章制度，以及根据该房屋管理需</w:t>
      </w:r>
      <w:r>
        <w:rPr>
          <w:rFonts w:asciiTheme="majorEastAsia" w:eastAsiaTheme="majorEastAsia" w:hAnsiTheme="majorEastAsia" w:hint="eastAsia"/>
          <w:bCs/>
          <w:sz w:val="24"/>
          <w:szCs w:val="24"/>
        </w:rPr>
        <w:t>要发出的合理通知、具体要求。乙方保证其雇员及使用该房屋的相关人员遵守上述规章制度和要求，甲方及物业服务单位的规章制度不得加重乙方责任或限制乙方合法权利，否则，乙方有权提出异议，并有权在合理范围内提出修改意见。</w:t>
      </w:r>
    </w:p>
    <w:p w14:paraId="3FDD055A"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税费及租赁登记费</w:t>
      </w:r>
    </w:p>
    <w:p w14:paraId="1D233699" w14:textId="77777777" w:rsidR="00D36B14" w:rsidRDefault="008B4735">
      <w:pPr>
        <w:pStyle w:val="Flietext"/>
        <w:numPr>
          <w:ilvl w:val="0"/>
          <w:numId w:val="9"/>
        </w:numPr>
        <w:snapToGrid/>
        <w:ind w:left="0" w:firstLineChars="0" w:firstLine="482"/>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甲乙双方应按照中华人民共和国相关税收法律、法规和政策的规定各自承担相应税费。</w:t>
      </w:r>
    </w:p>
    <w:p w14:paraId="6AF24A72" w14:textId="77777777" w:rsidR="00D36B14" w:rsidRDefault="008B4735">
      <w:pPr>
        <w:pStyle w:val="Flietext"/>
        <w:numPr>
          <w:ilvl w:val="0"/>
          <w:numId w:val="9"/>
        </w:numPr>
        <w:snapToGrid/>
        <w:ind w:left="0" w:firstLineChars="0" w:firstLine="482"/>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本合同的登记备案，按自愿原则。任何一方如需办理本合同登记备案的，由该方自行办理登记备案手续，并承担由此引起的一切费用。</w:t>
      </w:r>
    </w:p>
    <w:p w14:paraId="6C1EE076"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装修管理</w:t>
      </w:r>
    </w:p>
    <w:p w14:paraId="7796022E" w14:textId="77777777" w:rsidR="00D36B14" w:rsidRDefault="008B4735">
      <w:pPr>
        <w:widowControl/>
        <w:ind w:firstLineChars="200" w:firstLine="482"/>
        <w:contextualSpacing/>
        <w:jc w:val="left"/>
        <w:rPr>
          <w:rFonts w:asciiTheme="minorEastAsia" w:eastAsiaTheme="minorEastAsia" w:hAnsiTheme="minorEastAsia"/>
          <w:bCs/>
          <w:sz w:val="24"/>
          <w:szCs w:val="24"/>
        </w:rPr>
      </w:pPr>
      <w:r>
        <w:rPr>
          <w:rFonts w:asciiTheme="minorEastAsia" w:eastAsiaTheme="minorEastAsia" w:hAnsiTheme="minorEastAsia" w:hint="eastAsia"/>
          <w:b/>
          <w:bCs/>
          <w:sz w:val="24"/>
          <w:szCs w:val="24"/>
        </w:rPr>
        <w:t>（一）</w:t>
      </w:r>
      <w:r>
        <w:rPr>
          <w:rFonts w:asciiTheme="minorEastAsia" w:eastAsiaTheme="minorEastAsia" w:hAnsiTheme="minorEastAsia" w:hint="eastAsia"/>
          <w:bCs/>
          <w:sz w:val="24"/>
          <w:szCs w:val="24"/>
        </w:rPr>
        <w:t>租赁期限内，乙方可以根据经营或使用需要对该房屋进行装修（包括装饰、装修、改造、安装设施设备等，本合同统称“装修”），但是乙方装修不得破坏房屋主体结构、承重结构及房屋所在建筑物的外立面，不得搭建构筑物、不得占用公共区域并应遵守法律法规以及甲方和物业服务单位的相关规定和要求。</w:t>
      </w:r>
    </w:p>
    <w:p w14:paraId="50DE8D87" w14:textId="77777777" w:rsidR="00D36B14" w:rsidRDefault="008B4735">
      <w:pPr>
        <w:widowControl/>
        <w:ind w:firstLineChars="200" w:firstLine="482"/>
        <w:contextualSpacing/>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（二）装修报批</w:t>
      </w:r>
    </w:p>
    <w:p w14:paraId="04E866C3" w14:textId="77777777" w:rsidR="00D36B14" w:rsidRDefault="008B4735">
      <w:pPr>
        <w:widowControl/>
        <w:tabs>
          <w:tab w:val="left" w:pos="0"/>
        </w:tabs>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1.乙方如需对房屋进行装修的，应选择具有政府部门批准的施工或相关行业资质许可的</w:t>
      </w:r>
      <w:r>
        <w:rPr>
          <w:rFonts w:asciiTheme="minorEastAsia" w:eastAsiaTheme="minorEastAsia" w:hAnsiTheme="minorEastAsia" w:hint="eastAsia"/>
          <w:kern w:val="28"/>
          <w:sz w:val="24"/>
          <w:szCs w:val="24"/>
        </w:rPr>
        <w:t>装修施工单位</w:t>
      </w:r>
      <w:r>
        <w:rPr>
          <w:rFonts w:asciiTheme="minorEastAsia" w:eastAsiaTheme="minorEastAsia" w:hAnsiTheme="minorEastAsia" w:hint="eastAsia"/>
          <w:sz w:val="24"/>
          <w:szCs w:val="24"/>
        </w:rPr>
        <w:t>对该房屋进行室内装修。乙方对租赁物进行首次装修改造时，应当提前向甲方提供</w:t>
      </w:r>
      <w:r>
        <w:rPr>
          <w:rFonts w:asciiTheme="minorEastAsia" w:eastAsiaTheme="minorEastAsia" w:hAnsiTheme="minorEastAsia" w:hint="eastAsia"/>
          <w:kern w:val="28"/>
          <w:sz w:val="24"/>
          <w:szCs w:val="24"/>
        </w:rPr>
        <w:t>装修施工单位</w:t>
      </w:r>
      <w:r>
        <w:rPr>
          <w:rFonts w:asciiTheme="minorEastAsia" w:eastAsiaTheme="minorEastAsia" w:hAnsiTheme="minorEastAsia" w:hint="eastAsia"/>
          <w:sz w:val="24"/>
          <w:szCs w:val="24"/>
        </w:rPr>
        <w:t>的资质证明</w:t>
      </w:r>
      <w:r>
        <w:rPr>
          <w:rFonts w:asciiTheme="minorEastAsia" w:eastAsiaTheme="minorEastAsia" w:hAnsiTheme="minorEastAsia" w:hint="eastAsia"/>
          <w:color w:val="000000"/>
          <w:sz w:val="24"/>
          <w:szCs w:val="24"/>
        </w:rPr>
        <w:t>以及</w:t>
      </w:r>
      <w:r>
        <w:rPr>
          <w:rFonts w:asciiTheme="minorEastAsia" w:eastAsiaTheme="minorEastAsia" w:hAnsiTheme="minorEastAsia" w:hint="eastAsia"/>
          <w:sz w:val="24"/>
          <w:szCs w:val="24"/>
        </w:rPr>
        <w:t>该房屋装修设计方案（包括装修图纸等资料）供甲方审查，经甲方书面同意后方可办理装修进场手续。未经甲方书面同意，乙方不得擅自变更装修设计方案。</w:t>
      </w:r>
      <w:r>
        <w:rPr>
          <w:rFonts w:asciiTheme="minorEastAsia" w:eastAsiaTheme="minorEastAsia" w:hAnsiTheme="minorEastAsia" w:hint="eastAsia"/>
          <w:color w:val="000000"/>
          <w:sz w:val="24"/>
          <w:szCs w:val="24"/>
        </w:rPr>
        <w:t>乙方首次</w:t>
      </w:r>
      <w:r>
        <w:rPr>
          <w:rFonts w:asciiTheme="minorEastAsia" w:eastAsiaTheme="minorEastAsia" w:hAnsiTheme="minorEastAsia"/>
          <w:color w:val="000000"/>
          <w:sz w:val="24"/>
          <w:szCs w:val="24"/>
        </w:rPr>
        <w:t>装修后，因经营</w:t>
      </w:r>
      <w:r>
        <w:rPr>
          <w:rFonts w:asciiTheme="minorEastAsia" w:eastAsiaTheme="minorEastAsia" w:hAnsiTheme="minorEastAsia" w:hint="eastAsia"/>
          <w:color w:val="000000"/>
          <w:sz w:val="24"/>
          <w:szCs w:val="24"/>
        </w:rPr>
        <w:t>需要</w:t>
      </w:r>
      <w:r>
        <w:rPr>
          <w:rFonts w:asciiTheme="minorEastAsia" w:eastAsiaTheme="minorEastAsia" w:hAnsiTheme="minorEastAsia"/>
          <w:color w:val="000000"/>
          <w:sz w:val="24"/>
          <w:szCs w:val="24"/>
        </w:rPr>
        <w:t>对</w:t>
      </w:r>
      <w:r>
        <w:rPr>
          <w:rFonts w:asciiTheme="minorEastAsia" w:eastAsiaTheme="minorEastAsia" w:hAnsiTheme="minorEastAsia" w:hint="eastAsia"/>
          <w:color w:val="000000"/>
          <w:sz w:val="24"/>
          <w:szCs w:val="24"/>
        </w:rPr>
        <w:t>租赁</w:t>
      </w:r>
      <w:r>
        <w:rPr>
          <w:rFonts w:asciiTheme="minorEastAsia" w:eastAsiaTheme="minorEastAsia" w:hAnsiTheme="minorEastAsia"/>
          <w:color w:val="000000"/>
          <w:sz w:val="24"/>
          <w:szCs w:val="24"/>
        </w:rPr>
        <w:t>场所进行</w:t>
      </w:r>
      <w:r>
        <w:rPr>
          <w:rFonts w:asciiTheme="minorEastAsia" w:eastAsiaTheme="minorEastAsia" w:hAnsiTheme="minorEastAsia" w:hint="eastAsia"/>
          <w:color w:val="000000"/>
          <w:sz w:val="24"/>
          <w:szCs w:val="24"/>
        </w:rPr>
        <w:t>再次</w:t>
      </w:r>
      <w:r>
        <w:rPr>
          <w:rFonts w:asciiTheme="minorEastAsia" w:eastAsiaTheme="minorEastAsia" w:hAnsiTheme="minorEastAsia"/>
          <w:color w:val="000000"/>
          <w:sz w:val="24"/>
          <w:szCs w:val="24"/>
        </w:rPr>
        <w:t>装修的，</w:t>
      </w:r>
      <w:r>
        <w:rPr>
          <w:rFonts w:asciiTheme="minorEastAsia" w:eastAsiaTheme="minorEastAsia" w:hAnsiTheme="minorEastAsia" w:hint="eastAsia"/>
          <w:color w:val="000000"/>
          <w:sz w:val="24"/>
          <w:szCs w:val="24"/>
        </w:rPr>
        <w:t>如装修涉及</w:t>
      </w:r>
      <w:r>
        <w:rPr>
          <w:rFonts w:asciiTheme="minorEastAsia" w:eastAsiaTheme="minorEastAsia" w:hAnsiTheme="minorEastAsia" w:hint="eastAsia"/>
          <w:bCs/>
          <w:sz w:val="24"/>
          <w:szCs w:val="24"/>
        </w:rPr>
        <w:t>房屋主体结构、承重结构及房屋所在建筑物的外立面发</w:t>
      </w:r>
      <w:r>
        <w:rPr>
          <w:rFonts w:asciiTheme="minorEastAsia" w:eastAsiaTheme="minorEastAsia" w:hAnsiTheme="minorEastAsia"/>
          <w:color w:val="000000"/>
          <w:sz w:val="24"/>
          <w:szCs w:val="24"/>
        </w:rPr>
        <w:t>生改</w:t>
      </w:r>
      <w:r>
        <w:rPr>
          <w:rFonts w:asciiTheme="minorEastAsia" w:eastAsiaTheme="minorEastAsia" w:hAnsiTheme="minorEastAsia" w:hint="eastAsia"/>
          <w:color w:val="000000"/>
          <w:sz w:val="24"/>
          <w:szCs w:val="24"/>
        </w:rPr>
        <w:t>变</w:t>
      </w:r>
      <w:r>
        <w:rPr>
          <w:rFonts w:asciiTheme="minorEastAsia" w:eastAsiaTheme="minorEastAsia" w:hAnsiTheme="minorEastAsia"/>
          <w:color w:val="000000"/>
          <w:sz w:val="24"/>
          <w:szCs w:val="24"/>
        </w:rPr>
        <w:t>的</w:t>
      </w:r>
      <w:r>
        <w:rPr>
          <w:rFonts w:asciiTheme="minorEastAsia" w:eastAsiaTheme="minorEastAsia" w:hAnsiTheme="minorEastAsia" w:hint="eastAsia"/>
          <w:color w:val="000000"/>
          <w:sz w:val="24"/>
          <w:szCs w:val="24"/>
        </w:rPr>
        <w:t>或办理装修需要甲方协助提供相关盖章材料的</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装修</w:t>
      </w:r>
      <w:r>
        <w:rPr>
          <w:rFonts w:asciiTheme="minorEastAsia" w:eastAsiaTheme="minorEastAsia" w:hAnsiTheme="minorEastAsia"/>
          <w:color w:val="000000"/>
          <w:sz w:val="24"/>
          <w:szCs w:val="24"/>
        </w:rPr>
        <w:t>方案</w:t>
      </w:r>
      <w:r>
        <w:rPr>
          <w:rFonts w:asciiTheme="minorEastAsia" w:eastAsiaTheme="minorEastAsia" w:hAnsiTheme="minorEastAsia" w:hint="eastAsia"/>
          <w:color w:val="000000"/>
          <w:sz w:val="24"/>
          <w:szCs w:val="24"/>
        </w:rPr>
        <w:t>需报甲方</w:t>
      </w:r>
      <w:r>
        <w:rPr>
          <w:rFonts w:asciiTheme="minorEastAsia" w:eastAsiaTheme="minorEastAsia" w:hAnsiTheme="minorEastAsia"/>
          <w:color w:val="000000"/>
          <w:sz w:val="24"/>
          <w:szCs w:val="24"/>
        </w:rPr>
        <w:t>审核。</w:t>
      </w:r>
    </w:p>
    <w:p w14:paraId="62BAFDD6" w14:textId="77777777" w:rsidR="00D36B14" w:rsidRDefault="008B4735">
      <w:pPr>
        <w:pStyle w:val="Style0"/>
        <w:widowControl/>
        <w:spacing w:line="360" w:lineRule="auto"/>
        <w:ind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2.乙方提供的装修方案应符合相关法律法规，不得变更规划用途、不得变动本项目的建筑主体和承重结构、外立面，不得超荷载使用，不得违反该项目对于公共</w:t>
      </w:r>
      <w:r>
        <w:rPr>
          <w:rFonts w:asciiTheme="minorEastAsia" w:eastAsiaTheme="minorEastAsia" w:hAnsiTheme="minorEastAsia" w:hint="eastAsia"/>
          <w:sz w:val="24"/>
          <w:szCs w:val="24"/>
        </w:rPr>
        <w:lastRenderedPageBreak/>
        <w:t>区域和公用设施的管理，或做出其他影响或可能影响建筑结构安全的行为（但经政府相关部门审核通过并经甲方书面同意的除外），并确保其安全性、科学性、合理性。乙方装修改造时需要拆除该房屋原有设施设备、装饰装修物的，须提前向甲方提交书面申请及拆除方案，甲方应在收到申请后15日内出具书面意见（无正当理由不得拒绝），并在书面意见中明确拆除范围、安全要求及残值归属；拆除方案经甲方书面同意后方可实施，相关拆除费用由乙方自行承担。甲方对装修方案图纸的审查并不能替代乙方应承担的审慎性、安全性义务，因装修方案产生的一切后果（包括但不限于人身、财产损失、侵权责任等）由乙方承担。</w:t>
      </w:r>
    </w:p>
    <w:p w14:paraId="3AA8E105" w14:textId="77777777" w:rsidR="00D36B14" w:rsidRDefault="008B4735">
      <w:pPr>
        <w:widowControl/>
        <w:tabs>
          <w:tab w:val="left" w:pos="0"/>
        </w:tabs>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在对该房屋进行任何装修工程（包括但不限于内部装修、分隔、修建、改建，或安装、更换设备、装置，设置招牌、广告）时，如按相关法律法规规定装修改造须报政府主管部门审批的（包括但不限于取得所有必要的政府有关部门规定的图纸审查、施工许可证、消防验收合格证书、竣工验收报告等），应由乙方负责办理该等批准手续并承担相应费用。</w:t>
      </w:r>
    </w:p>
    <w:p w14:paraId="7BCD5454" w14:textId="77777777" w:rsidR="00D36B14" w:rsidRDefault="008B4735">
      <w:pPr>
        <w:widowControl/>
        <w:tabs>
          <w:tab w:val="left" w:pos="0"/>
        </w:tabs>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甲方应积极协助乙方办理审批手续，包括但不限于及时提供房屋权属证明等必要材料；若因甲方未能及时提供所需材料导致审批延误或产生额外费用的，双方应友好协商，由甲方协助乙方采取合理措施避免损失扩大。</w:t>
      </w:r>
    </w:p>
    <w:p w14:paraId="0F2920B7" w14:textId="77777777" w:rsidR="00D36B14" w:rsidRDefault="008B4735">
      <w:pPr>
        <w:widowControl/>
        <w:ind w:firstLineChars="200" w:firstLine="482"/>
        <w:contextualSpacing/>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（三）装修进场</w:t>
      </w:r>
    </w:p>
    <w:p w14:paraId="37D8CC3F" w14:textId="77777777" w:rsidR="00D36B14" w:rsidRDefault="008B4735">
      <w:pPr>
        <w:widowControl/>
        <w:tabs>
          <w:tab w:val="left" w:pos="426"/>
          <w:tab w:val="left" w:pos="850"/>
          <w:tab w:val="left" w:pos="992"/>
        </w:tabs>
        <w:topLinePunct/>
        <w:autoSpaceDE w:val="0"/>
        <w:autoSpaceDN w:val="0"/>
        <w:ind w:firstLineChars="200" w:firstLine="480"/>
        <w:contextualSpacing/>
        <w:jc w:val="left"/>
        <w:textAlignment w:val="bottom"/>
        <w:rPr>
          <w:rFonts w:asciiTheme="minorEastAsia" w:eastAsiaTheme="minorEastAsia" w:hAnsiTheme="minorEastAsia"/>
          <w:sz w:val="24"/>
          <w:szCs w:val="24"/>
          <w:highlight w:val="yellow"/>
        </w:rPr>
      </w:pPr>
      <w:r>
        <w:rPr>
          <w:rFonts w:asciiTheme="minorEastAsia" w:eastAsiaTheme="minorEastAsia" w:hAnsiTheme="minorEastAsia" w:hint="eastAsia"/>
          <w:color w:val="000000"/>
          <w:sz w:val="24"/>
          <w:szCs w:val="24"/>
        </w:rPr>
        <w:t>乙方按照上述约定办妥完毕全部装修审批手续，并已</w:t>
      </w:r>
      <w:r>
        <w:rPr>
          <w:rFonts w:asciiTheme="minorEastAsia" w:eastAsiaTheme="minorEastAsia" w:hAnsiTheme="minorEastAsia" w:hint="eastAsia"/>
          <w:sz w:val="24"/>
          <w:szCs w:val="24"/>
        </w:rPr>
        <w:t>按照本合同第一章第五条约定缴纳装修相关费用后，</w:t>
      </w:r>
      <w:r>
        <w:rPr>
          <w:rFonts w:asciiTheme="minorEastAsia" w:eastAsiaTheme="minorEastAsia" w:hAnsiTheme="minorEastAsia" w:hint="eastAsia"/>
          <w:color w:val="000000"/>
          <w:sz w:val="24"/>
          <w:szCs w:val="24"/>
        </w:rPr>
        <w:t>方可开始装饰装修工程。</w:t>
      </w:r>
    </w:p>
    <w:p w14:paraId="13205678" w14:textId="77777777" w:rsidR="00D36B14" w:rsidRDefault="008B4735">
      <w:pPr>
        <w:widowControl/>
        <w:ind w:firstLineChars="200" w:firstLine="482"/>
        <w:contextualSpacing/>
        <w:jc w:val="left"/>
        <w:rPr>
          <w:rFonts w:asciiTheme="minorEastAsia" w:eastAsiaTheme="minorEastAsia" w:hAnsiTheme="minorEastAsia"/>
          <w:b/>
          <w:color w:val="000000"/>
          <w:sz w:val="24"/>
          <w:szCs w:val="24"/>
        </w:rPr>
      </w:pPr>
      <w:r>
        <w:rPr>
          <w:rFonts w:asciiTheme="minorEastAsia" w:eastAsiaTheme="minorEastAsia" w:hAnsiTheme="minorEastAsia" w:hint="eastAsia"/>
          <w:b/>
          <w:sz w:val="24"/>
          <w:szCs w:val="24"/>
        </w:rPr>
        <w:t>（四）现场管理</w:t>
      </w:r>
    </w:p>
    <w:p w14:paraId="5AA1FB4E" w14:textId="77777777" w:rsidR="00D36B14" w:rsidRDefault="008B4735">
      <w:pPr>
        <w:widowControl/>
        <w:tabs>
          <w:tab w:val="left" w:pos="426"/>
          <w:tab w:val="left" w:pos="850"/>
          <w:tab w:val="left" w:pos="992"/>
        </w:tabs>
        <w:topLinePunct/>
        <w:autoSpaceDE w:val="0"/>
        <w:autoSpaceDN w:val="0"/>
        <w:ind w:firstLineChars="200" w:firstLine="480"/>
        <w:contextualSpacing/>
        <w:jc w:val="left"/>
        <w:textAlignment w:val="bottom"/>
        <w:rPr>
          <w:rFonts w:asciiTheme="minorEastAsia" w:eastAsiaTheme="minorEastAsia" w:hAnsiTheme="minorEastAsia"/>
          <w:kern w:val="28"/>
          <w:sz w:val="24"/>
          <w:szCs w:val="24"/>
        </w:rPr>
      </w:pPr>
      <w:r>
        <w:rPr>
          <w:rFonts w:asciiTheme="minorEastAsia" w:eastAsiaTheme="minorEastAsia" w:hAnsiTheme="minorEastAsia"/>
          <w:kern w:val="28"/>
          <w:sz w:val="24"/>
          <w:szCs w:val="24"/>
        </w:rPr>
        <w:t>1.</w:t>
      </w:r>
      <w:r>
        <w:rPr>
          <w:rFonts w:asciiTheme="minorEastAsia" w:eastAsiaTheme="minorEastAsia" w:hAnsiTheme="minorEastAsia" w:hint="eastAsia"/>
          <w:kern w:val="28"/>
          <w:sz w:val="24"/>
          <w:szCs w:val="24"/>
        </w:rPr>
        <w:t>装修期间，乙方应保证装修施工过程中施工人员遵纪守法、文明施工、安全施工，遵守甲方或物业管理单位制定的装修管理规定。</w:t>
      </w:r>
    </w:p>
    <w:p w14:paraId="1332C4A4" w14:textId="77777777" w:rsidR="00D36B14" w:rsidRDefault="008B4735">
      <w:pPr>
        <w:widowControl/>
        <w:tabs>
          <w:tab w:val="left" w:pos="426"/>
          <w:tab w:val="left" w:pos="850"/>
          <w:tab w:val="left" w:pos="992"/>
        </w:tabs>
        <w:topLinePunct/>
        <w:autoSpaceDE w:val="0"/>
        <w:autoSpaceDN w:val="0"/>
        <w:ind w:firstLineChars="200" w:firstLine="480"/>
        <w:contextualSpacing/>
        <w:jc w:val="left"/>
        <w:textAlignment w:val="bottom"/>
        <w:rPr>
          <w:rFonts w:asciiTheme="minorEastAsia" w:eastAsiaTheme="minorEastAsia" w:hAnsiTheme="minorEastAsia"/>
          <w:sz w:val="24"/>
          <w:szCs w:val="24"/>
          <w:shd w:val="pct10" w:color="auto" w:fill="FFFFFF"/>
        </w:rPr>
      </w:pPr>
      <w:r>
        <w:rPr>
          <w:rFonts w:asciiTheme="minorEastAsia" w:eastAsiaTheme="minorEastAsia" w:hAnsiTheme="minorEastAsia"/>
          <w:kern w:val="28"/>
          <w:sz w:val="24"/>
          <w:szCs w:val="24"/>
        </w:rPr>
        <w:t>2.</w:t>
      </w:r>
      <w:r>
        <w:rPr>
          <w:rFonts w:asciiTheme="minorEastAsia" w:eastAsiaTheme="minorEastAsia" w:hAnsiTheme="minorEastAsia" w:hint="eastAsia"/>
          <w:kern w:val="28"/>
          <w:sz w:val="24"/>
          <w:szCs w:val="24"/>
        </w:rPr>
        <w:t>未经甲方批准，乙方不得以任何形式改变、损害原有建筑主体结构和消防分隔等设施；不得在该房屋内安置、堆放、悬挂任何物件以致超出该房屋的设计承重限度；不得擅自改变该房屋的相关设施。</w:t>
      </w:r>
    </w:p>
    <w:p w14:paraId="1DAE913C" w14:textId="77777777" w:rsidR="00D36B14" w:rsidRDefault="008B4735">
      <w:pPr>
        <w:widowControl/>
        <w:tabs>
          <w:tab w:val="left" w:pos="426"/>
          <w:tab w:val="left" w:pos="850"/>
          <w:tab w:val="left" w:pos="992"/>
        </w:tabs>
        <w:topLinePunct/>
        <w:autoSpaceDE w:val="0"/>
        <w:autoSpaceDN w:val="0"/>
        <w:ind w:firstLineChars="200" w:firstLine="480"/>
        <w:contextualSpacing/>
        <w:jc w:val="left"/>
        <w:textAlignment w:val="bottom"/>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kern w:val="28"/>
          <w:sz w:val="24"/>
          <w:szCs w:val="24"/>
        </w:rPr>
        <w:t>乙方或乙方委托的装修施工单位在装修过程中造成人员伤亡或财产损失的，由乙方自行承担全部赔偿责任；影响相邻单元的其它承租人或造成相邻单元损坏的，由乙方负责修复并承担由此产生的一切费用。</w:t>
      </w:r>
    </w:p>
    <w:p w14:paraId="4D06737A" w14:textId="77777777" w:rsidR="00D36B14" w:rsidRDefault="008B4735">
      <w:pPr>
        <w:widowControl/>
        <w:tabs>
          <w:tab w:val="left" w:pos="426"/>
          <w:tab w:val="left" w:pos="850"/>
          <w:tab w:val="left" w:pos="992"/>
        </w:tabs>
        <w:topLinePunct/>
        <w:ind w:firstLineChars="200" w:firstLine="480"/>
        <w:contextualSpacing/>
        <w:jc w:val="left"/>
        <w:textAlignment w:val="bottom"/>
        <w:rPr>
          <w:rFonts w:asciiTheme="minorEastAsia" w:eastAsiaTheme="minorEastAsia" w:hAnsiTheme="minorEastAsia"/>
          <w:kern w:val="28"/>
          <w:sz w:val="24"/>
          <w:szCs w:val="24"/>
        </w:rPr>
      </w:pPr>
      <w:r>
        <w:rPr>
          <w:rFonts w:asciiTheme="minorEastAsia" w:eastAsiaTheme="minorEastAsia" w:hAnsiTheme="minorEastAsia"/>
          <w:kern w:val="28"/>
          <w:sz w:val="24"/>
          <w:szCs w:val="24"/>
        </w:rPr>
        <w:lastRenderedPageBreak/>
        <w:t>4.</w:t>
      </w:r>
      <w:r>
        <w:rPr>
          <w:rFonts w:asciiTheme="minorEastAsia" w:eastAsiaTheme="minorEastAsia" w:hAnsiTheme="minorEastAsia" w:hint="eastAsia"/>
          <w:kern w:val="28"/>
          <w:sz w:val="24"/>
          <w:szCs w:val="24"/>
        </w:rPr>
        <w:t>乙方的装修违反相关法律规定，或不符合政府主管部门以及本合同约定的要求和标准的，</w:t>
      </w:r>
      <w:r>
        <w:rPr>
          <w:rStyle w:val="ac"/>
          <w:rFonts w:asciiTheme="minorEastAsia" w:eastAsiaTheme="minorEastAsia" w:hAnsiTheme="minorEastAsia" w:hint="eastAsia"/>
          <w:sz w:val="24"/>
          <w:szCs w:val="24"/>
        </w:rPr>
        <w:t>甲方有权要求乙方限期整改</w:t>
      </w:r>
      <w:r>
        <w:rPr>
          <w:rFonts w:asciiTheme="minorEastAsia" w:eastAsiaTheme="minorEastAsia" w:hAnsiTheme="minorEastAsia" w:hint="eastAsia"/>
          <w:kern w:val="28"/>
          <w:sz w:val="24"/>
          <w:szCs w:val="24"/>
        </w:rPr>
        <w:t>直至符合要求，无正当合理之事由乙方不得拒绝修改。乙方</w:t>
      </w:r>
      <w:proofErr w:type="gramStart"/>
      <w:r>
        <w:rPr>
          <w:rFonts w:asciiTheme="minorEastAsia" w:eastAsiaTheme="minorEastAsia" w:hAnsiTheme="minorEastAsia" w:hint="eastAsia"/>
          <w:kern w:val="28"/>
          <w:sz w:val="24"/>
          <w:szCs w:val="24"/>
        </w:rPr>
        <w:t>怠</w:t>
      </w:r>
      <w:proofErr w:type="gramEnd"/>
      <w:r>
        <w:rPr>
          <w:rFonts w:asciiTheme="minorEastAsia" w:eastAsiaTheme="minorEastAsia" w:hAnsiTheme="minorEastAsia" w:hint="eastAsia"/>
          <w:kern w:val="28"/>
          <w:sz w:val="24"/>
          <w:szCs w:val="24"/>
        </w:rPr>
        <w:t>于整改或整改不符合要求的，甲方有权采取停止供应或停止使用水、电、空调或其他设施等措施直至乙方整改完毕，因此发生的一切费用和损失均由乙方自行承担。</w:t>
      </w:r>
    </w:p>
    <w:p w14:paraId="0B88F081" w14:textId="77777777" w:rsidR="00D36B14" w:rsidRDefault="008B4735">
      <w:pPr>
        <w:widowControl/>
        <w:tabs>
          <w:tab w:val="left" w:pos="426"/>
          <w:tab w:val="left" w:pos="850"/>
          <w:tab w:val="left" w:pos="992"/>
        </w:tabs>
        <w:topLinePunct/>
        <w:autoSpaceDE w:val="0"/>
        <w:autoSpaceDN w:val="0"/>
        <w:ind w:firstLineChars="200" w:firstLine="482"/>
        <w:contextualSpacing/>
        <w:jc w:val="left"/>
        <w:textAlignment w:val="bottom"/>
        <w:rPr>
          <w:rFonts w:asciiTheme="minorEastAsia" w:eastAsiaTheme="minorEastAsia" w:hAnsiTheme="minorEastAsia"/>
          <w:b/>
          <w:sz w:val="24"/>
          <w:szCs w:val="24"/>
        </w:rPr>
      </w:pPr>
      <w:r>
        <w:rPr>
          <w:rFonts w:asciiTheme="minorEastAsia" w:eastAsiaTheme="minorEastAsia" w:hAnsiTheme="minorEastAsia"/>
          <w:b/>
          <w:kern w:val="28"/>
          <w:sz w:val="24"/>
          <w:szCs w:val="24"/>
        </w:rPr>
        <w:t>（</w:t>
      </w:r>
      <w:r>
        <w:rPr>
          <w:rFonts w:asciiTheme="minorEastAsia" w:eastAsiaTheme="minorEastAsia" w:hAnsiTheme="minorEastAsia" w:hint="eastAsia"/>
          <w:b/>
          <w:kern w:val="28"/>
          <w:sz w:val="24"/>
          <w:szCs w:val="24"/>
        </w:rPr>
        <w:t>五</w:t>
      </w:r>
      <w:r>
        <w:rPr>
          <w:rFonts w:asciiTheme="minorEastAsia" w:eastAsiaTheme="minorEastAsia" w:hAnsiTheme="minorEastAsia"/>
          <w:b/>
          <w:kern w:val="28"/>
          <w:sz w:val="24"/>
          <w:szCs w:val="24"/>
        </w:rPr>
        <w:t>）装修验收</w:t>
      </w:r>
    </w:p>
    <w:p w14:paraId="1F7F4EE5" w14:textId="77777777" w:rsidR="00D36B14" w:rsidRDefault="008B4735">
      <w:pPr>
        <w:ind w:firstLineChars="200" w:firstLine="480"/>
        <w:contextualSpacing/>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乙方须确保装修工程质量，经甲方检查及相关政府部门（如需）验收通过后方可投入使用。双方确认并知悉，甲方仅系通过抽查的方式检查乙方在装修过程中是否违反甲方要求，前述检查并不构成甲方义务或甲方对乙方已实施装修工程的任何确认，亦不在任何意义和程度上视为甲方对乙方装修符合消防等规范的认可，如因装修原因导致损害后果，或发生消防事故、安全事故等情形，仍由乙方自行承担全部责任。</w:t>
      </w:r>
    </w:p>
    <w:p w14:paraId="72026C59"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维修维护</w:t>
      </w:r>
    </w:p>
    <w:p w14:paraId="62038545" w14:textId="77777777" w:rsidR="00D36B14" w:rsidRDefault="008B4735">
      <w:pPr>
        <w:pStyle w:val="Style0"/>
        <w:widowControl/>
        <w:spacing w:line="360" w:lineRule="auto"/>
        <w:ind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1.本房屋主体结构由甲方维护保养并承担有关费用（因乙方过错造成的除外）。乙方如发现该房屋存在建筑质量问题的，应及时向甲方发出书面通知并采取合理措施</w:t>
      </w:r>
      <w:r>
        <w:rPr>
          <w:rFonts w:asciiTheme="minorEastAsia" w:eastAsiaTheme="minorEastAsia" w:hAnsiTheme="minorEastAsia" w:hint="eastAsia"/>
          <w:color w:val="000000"/>
          <w:sz w:val="24"/>
          <w:szCs w:val="24"/>
        </w:rPr>
        <w:t>避免损失扩大</w:t>
      </w:r>
      <w:r>
        <w:rPr>
          <w:rFonts w:asciiTheme="minorEastAsia" w:eastAsiaTheme="minorEastAsia" w:hAnsiTheme="minorEastAsia" w:hint="eastAsia"/>
          <w:sz w:val="24"/>
          <w:szCs w:val="24"/>
        </w:rPr>
        <w:t>。甲方在收到乙方的报修通知后在双方确认的合理期限内进行维修。若该等损坏或故障系由乙方故意损坏、使用不当、管理不当等归属于乙方的原因造成的，则由乙方负责并承担费用。</w:t>
      </w:r>
    </w:p>
    <w:p w14:paraId="3C1C9A7C" w14:textId="77777777" w:rsidR="00D36B14" w:rsidRDefault="008B4735">
      <w:pPr>
        <w:pStyle w:val="Style0"/>
        <w:widowControl/>
        <w:spacing w:line="360" w:lineRule="auto"/>
        <w:ind w:firstLine="480"/>
        <w:contextualSpacing/>
        <w:rPr>
          <w:rFonts w:asciiTheme="minorEastAsia" w:eastAsiaTheme="minorEastAsia" w:hAnsiTheme="minorEastAsia"/>
          <w:bCs/>
          <w:sz w:val="24"/>
          <w:szCs w:val="24"/>
        </w:rPr>
      </w:pPr>
      <w:r>
        <w:rPr>
          <w:rFonts w:asciiTheme="minorEastAsia" w:eastAsiaTheme="minorEastAsia" w:hAnsiTheme="minorEastAsia" w:hint="eastAsia"/>
          <w:sz w:val="24"/>
          <w:szCs w:val="24"/>
        </w:rPr>
        <w:t>2.除房屋主体结构以外的部分，包括但不限于该房屋附属设施设备、该房屋内部、乙方专用及乙方自行增设的设施设备以及乙方装饰装修部分由乙方自行维护保养并承担维修维护费用。</w:t>
      </w:r>
    </w:p>
    <w:p w14:paraId="305F4889" w14:textId="77777777" w:rsidR="00D36B14" w:rsidRDefault="008B4735">
      <w:pPr>
        <w:pStyle w:val="Style0"/>
        <w:widowControl/>
        <w:spacing w:line="360" w:lineRule="auto"/>
        <w:ind w:firstLineChars="0" w:firstLine="482"/>
        <w:contextualSpacing/>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3.乙方应负责保护并应合法、合理使用租赁房屋及其附属设施设备，保持整洁及持续可正常使用的良好状态，不得破坏或私自拆除和改（扩）建房屋，不得影响房屋主体结构和安全，不得破坏房屋外貌，不得私自架设线路及增设排水管道等，不得占用租赁房屋以外的公共区域、通道或其他任何场所，不得对房屋及附属设施设备和周边绿化环境等造成任何损害（正常的折旧磨损除外）。</w:t>
      </w:r>
    </w:p>
    <w:p w14:paraId="526E802B" w14:textId="77777777" w:rsidR="00D36B14" w:rsidRDefault="008B4735">
      <w:pPr>
        <w:pStyle w:val="Style0"/>
        <w:widowControl/>
        <w:spacing w:line="360" w:lineRule="auto"/>
        <w:ind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4.乙方应采取合理措施防止该房屋遭致自然灾害的破坏，例如暴雨、风沙等。如该房屋遭致以上情况的损坏，乙方应及时通知</w:t>
      </w:r>
      <w:r>
        <w:rPr>
          <w:rFonts w:asciiTheme="minorEastAsia" w:eastAsiaTheme="minorEastAsia" w:hAnsiTheme="minorEastAsia" w:hint="eastAsia"/>
          <w:color w:val="000000"/>
          <w:sz w:val="24"/>
          <w:szCs w:val="24"/>
        </w:rPr>
        <w:t>甲方和/或物业服务单位</w:t>
      </w:r>
      <w:r>
        <w:rPr>
          <w:rFonts w:asciiTheme="minorEastAsia" w:eastAsiaTheme="minorEastAsia" w:hAnsiTheme="minorEastAsia" w:hint="eastAsia"/>
          <w:sz w:val="24"/>
          <w:szCs w:val="24"/>
        </w:rPr>
        <w:t>。因乙方的原因造成该房屋</w:t>
      </w:r>
      <w:r>
        <w:rPr>
          <w:rFonts w:asciiTheme="minorEastAsia" w:eastAsiaTheme="minorEastAsia" w:hAnsiTheme="minorEastAsia" w:hint="eastAsia"/>
          <w:color w:val="000000"/>
          <w:sz w:val="24"/>
          <w:szCs w:val="24"/>
        </w:rPr>
        <w:t>和/或本项目</w:t>
      </w:r>
      <w:r>
        <w:rPr>
          <w:rFonts w:asciiTheme="minorEastAsia" w:eastAsiaTheme="minorEastAsia" w:hAnsiTheme="minorEastAsia" w:hint="eastAsia"/>
          <w:sz w:val="24"/>
          <w:szCs w:val="24"/>
        </w:rPr>
        <w:t>任何损坏的，乙方应立即通知甲方</w:t>
      </w:r>
      <w:r>
        <w:rPr>
          <w:rFonts w:asciiTheme="minorEastAsia" w:eastAsiaTheme="minorEastAsia" w:hAnsiTheme="minorEastAsia" w:hint="eastAsia"/>
          <w:color w:val="000000"/>
          <w:sz w:val="24"/>
          <w:szCs w:val="24"/>
        </w:rPr>
        <w:t>或物业服务单位</w:t>
      </w:r>
      <w:r>
        <w:rPr>
          <w:rFonts w:asciiTheme="minorEastAsia" w:eastAsiaTheme="minorEastAsia" w:hAnsiTheme="minorEastAsia" w:hint="eastAsia"/>
          <w:sz w:val="24"/>
          <w:szCs w:val="24"/>
        </w:rPr>
        <w:t>，甲</w:t>
      </w:r>
      <w:r>
        <w:rPr>
          <w:rFonts w:asciiTheme="minorEastAsia" w:eastAsiaTheme="minorEastAsia" w:hAnsiTheme="minorEastAsia" w:hint="eastAsia"/>
          <w:sz w:val="24"/>
          <w:szCs w:val="24"/>
        </w:rPr>
        <w:lastRenderedPageBreak/>
        <w:t>方可安排物业服务单位予以修复或要求乙方限期自行修复，因此而发生的费用均由乙方承担。因不可抗力致使房屋或其附属设施设备损坏的，乙方不承担赔偿责任（因乙方未做好相应的防护或减损措施导致的除外），但乙方负有及时通知甲方的义务；若因乙方未及时通知而导致损坏范围扩大的，甲方有权要求乙方就扩大部分的损失给予赔偿。</w:t>
      </w:r>
    </w:p>
    <w:p w14:paraId="7437C7A3" w14:textId="77777777" w:rsidR="00D36B14" w:rsidRDefault="008B4735">
      <w:pPr>
        <w:pStyle w:val="Style0"/>
        <w:widowControl/>
        <w:spacing w:line="360" w:lineRule="auto"/>
        <w:ind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5.甲方有权不定期对该房屋内外主体结构及附属设施设备进行合理的监督检查及维护保养，乙方应予以协助，但甲方须提前【2】日通知</w:t>
      </w:r>
      <w:proofErr w:type="gramStart"/>
      <w:r>
        <w:rPr>
          <w:rFonts w:asciiTheme="minorEastAsia" w:eastAsiaTheme="minorEastAsia" w:hAnsiTheme="minorEastAsia" w:hint="eastAsia"/>
          <w:sz w:val="24"/>
          <w:szCs w:val="24"/>
        </w:rPr>
        <w:t>乙方且</w:t>
      </w:r>
      <w:proofErr w:type="gramEnd"/>
      <w:r>
        <w:rPr>
          <w:rFonts w:asciiTheme="minorEastAsia" w:eastAsiaTheme="minorEastAsia" w:hAnsiTheme="minorEastAsia" w:hint="eastAsia"/>
          <w:sz w:val="24"/>
          <w:szCs w:val="24"/>
        </w:rPr>
        <w:t>应尽量避免给乙方使用租赁房屋造成影响，</w:t>
      </w:r>
      <w:r>
        <w:rPr>
          <w:rFonts w:asciiTheme="minorEastAsia" w:eastAsiaTheme="minorEastAsia" w:hAnsiTheme="minorEastAsia" w:hint="eastAsia"/>
          <w:color w:val="000000"/>
          <w:sz w:val="24"/>
          <w:szCs w:val="24"/>
        </w:rPr>
        <w:t>除非甲方</w:t>
      </w:r>
      <w:r>
        <w:rPr>
          <w:rFonts w:asciiTheme="minorEastAsia" w:eastAsiaTheme="minorEastAsia" w:hAnsiTheme="minorEastAsia" w:hint="eastAsia"/>
          <w:sz w:val="24"/>
          <w:szCs w:val="24"/>
        </w:rPr>
        <w:t>的监督检查</w:t>
      </w:r>
      <w:r>
        <w:rPr>
          <w:rFonts w:asciiTheme="minorEastAsia" w:eastAsiaTheme="minorEastAsia" w:hAnsiTheme="minorEastAsia" w:hint="eastAsia"/>
          <w:color w:val="000000"/>
          <w:sz w:val="24"/>
          <w:szCs w:val="24"/>
        </w:rPr>
        <w:t>致使乙方完全无法正常使用租赁房屋，否则</w:t>
      </w:r>
      <w:r>
        <w:rPr>
          <w:rFonts w:asciiTheme="minorEastAsia" w:eastAsiaTheme="minorEastAsia" w:hAnsiTheme="minorEastAsia" w:hint="eastAsia"/>
          <w:sz w:val="24"/>
          <w:szCs w:val="24"/>
        </w:rPr>
        <w:t>乙方不得因此向甲方提出任何形式的补偿或赔偿要求。</w:t>
      </w:r>
    </w:p>
    <w:p w14:paraId="1AF2A623" w14:textId="77777777" w:rsidR="00D36B14" w:rsidRDefault="008B4735">
      <w:pPr>
        <w:pStyle w:val="a8"/>
        <w:spacing w:before="0" w:beforeAutospacing="0" w:after="0" w:afterAutospacing="0"/>
        <w:ind w:firstLine="482"/>
        <w:contextualSpacing/>
        <w:rPr>
          <w:rFonts w:asciiTheme="minorEastAsia" w:eastAsiaTheme="minorEastAsia" w:hAnsiTheme="minorEastAsia"/>
          <w:szCs w:val="24"/>
        </w:rPr>
      </w:pPr>
      <w:r>
        <w:rPr>
          <w:rFonts w:asciiTheme="minorEastAsia" w:eastAsiaTheme="minorEastAsia" w:hAnsiTheme="minorEastAsia" w:hint="eastAsia"/>
          <w:szCs w:val="24"/>
        </w:rPr>
        <w:t>6.遇到危及公共安全的紧急事态时，若在乙方的营业时间内，甲方由乙方人员陪同进入该房屋，但在无法联络到乙方的情况下，甲方或其授权代表可在事先无通知的情况下进入该房屋，但事后甲方需将情况向乙方予以书面说明。因进入该房屋而产生的损坏，双方本着公平合理的原则处理。</w:t>
      </w:r>
    </w:p>
    <w:p w14:paraId="69DC522C"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7.租赁期间，乙方应当依法落实市容和环境卫生“门前三包”责任，且甲方有权对乙方的“门前三包”责任的落实情况进行不定期检查，乙方应予以积极配合与协助，经政府管理机关或甲方要求整改的，乙方应当予以改正，并自行承担由此产生的费用或损失。</w:t>
      </w:r>
    </w:p>
    <w:p w14:paraId="44494A6F"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广告宣传</w:t>
      </w:r>
    </w:p>
    <w:p w14:paraId="4AB9661B" w14:textId="77777777" w:rsidR="00D36B14" w:rsidRDefault="008B4735">
      <w:pPr>
        <w:pStyle w:val="Flietext"/>
        <w:numPr>
          <w:ilvl w:val="0"/>
          <w:numId w:val="10"/>
        </w:numPr>
        <w:snapToGrid/>
        <w:ind w:left="0" w:firstLineChars="0" w:firstLine="482"/>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租赁期限内，乙方同意甲方或甲方委托的第三方因该项目的整体运营需要而对乙方进行宣传，并在关于该项目的广告、宣传活动中</w:t>
      </w:r>
      <w:r>
        <w:rPr>
          <w:rFonts w:asciiTheme="minorEastAsia" w:eastAsiaTheme="minorEastAsia" w:hAnsiTheme="minorEastAsia" w:hint="eastAsia"/>
          <w:kern w:val="2"/>
          <w:sz w:val="24"/>
          <w:szCs w:val="24"/>
        </w:rPr>
        <w:t>无偿使用其名称、商标、商号、标识等，甲方应告知乙方，就内容和形式需征得乙方同意，且甲方不得歪曲或损害乙方形象或对消费者产生任何误导。</w:t>
      </w:r>
    </w:p>
    <w:p w14:paraId="458EF539" w14:textId="77777777" w:rsidR="00D36B14" w:rsidRDefault="008B4735">
      <w:pPr>
        <w:pStyle w:val="Flietext"/>
        <w:numPr>
          <w:ilvl w:val="0"/>
          <w:numId w:val="10"/>
        </w:numPr>
        <w:snapToGrid/>
        <w:ind w:left="0" w:firstLineChars="0" w:firstLine="482"/>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乙方设置户外广告设施的，应将设置方案提交甲方审核，经甲方书面同意后，乙方自行办理广告设置的相关审批手续并承担相应的费用。如有关部门要求进行统一安装或设置的，乙方应当配合。</w:t>
      </w:r>
    </w:p>
    <w:p w14:paraId="18625643" w14:textId="77777777" w:rsidR="00D36B14" w:rsidRDefault="008B4735">
      <w:pPr>
        <w:pStyle w:val="Flietext"/>
        <w:numPr>
          <w:ilvl w:val="0"/>
          <w:numId w:val="10"/>
        </w:numPr>
        <w:snapToGrid/>
        <w:ind w:left="0" w:firstLineChars="0" w:firstLine="482"/>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甲方对广告设置方案的审核</w:t>
      </w:r>
      <w:proofErr w:type="gramStart"/>
      <w:r>
        <w:rPr>
          <w:rFonts w:asciiTheme="minorEastAsia" w:eastAsiaTheme="minorEastAsia" w:hAnsiTheme="minorEastAsia" w:hint="eastAsia"/>
          <w:sz w:val="24"/>
          <w:szCs w:val="24"/>
        </w:rPr>
        <w:t>及同意</w:t>
      </w:r>
      <w:proofErr w:type="gramEnd"/>
      <w:r>
        <w:rPr>
          <w:rFonts w:asciiTheme="minorEastAsia" w:eastAsiaTheme="minorEastAsia" w:hAnsiTheme="minorEastAsia" w:hint="eastAsia"/>
          <w:sz w:val="24"/>
          <w:szCs w:val="24"/>
        </w:rPr>
        <w:t>均不视为甲方对该等广告设施的内容予以审核及认可，乙方应自行对该等广告设施及其产生的影响、后果承担全部责任。租赁期间，因乙方不合理、未经相关部门审批同意的设置、安放、张贴、悬挂等广告牌匾、宣传物等造成的第三方损害，一切责任及损失由乙方承担。甲方有权要求乙</w:t>
      </w:r>
      <w:r>
        <w:rPr>
          <w:rFonts w:asciiTheme="minorEastAsia" w:eastAsiaTheme="minorEastAsia" w:hAnsiTheme="minorEastAsia" w:hint="eastAsia"/>
          <w:sz w:val="24"/>
          <w:szCs w:val="24"/>
        </w:rPr>
        <w:lastRenderedPageBreak/>
        <w:t>方拆除不符合广告法的牌匾、广告、宣传物、装饰物，经甲方催告后</w:t>
      </w:r>
      <w:proofErr w:type="gramStart"/>
      <w:r>
        <w:rPr>
          <w:rFonts w:asciiTheme="minorEastAsia" w:eastAsiaTheme="minorEastAsia" w:hAnsiTheme="minorEastAsia" w:hint="eastAsia"/>
          <w:sz w:val="24"/>
          <w:szCs w:val="24"/>
        </w:rPr>
        <w:t>乙方仍</w:t>
      </w:r>
      <w:proofErr w:type="gramEnd"/>
      <w:r>
        <w:rPr>
          <w:rFonts w:asciiTheme="minorEastAsia" w:eastAsiaTheme="minorEastAsia" w:hAnsiTheme="minorEastAsia" w:hint="eastAsia"/>
          <w:sz w:val="24"/>
          <w:szCs w:val="24"/>
        </w:rPr>
        <w:t>不予拆除的，甲方有权自行或委托第三方拆除，因此导致的费用及损失由乙方承担。</w:t>
      </w:r>
    </w:p>
    <w:p w14:paraId="0F9417EB" w14:textId="77777777" w:rsidR="00D36B14" w:rsidRDefault="008B4735">
      <w:pPr>
        <w:pStyle w:val="Flietext"/>
        <w:numPr>
          <w:ilvl w:val="0"/>
          <w:numId w:val="10"/>
        </w:numPr>
        <w:snapToGrid/>
        <w:ind w:left="0" w:firstLineChars="0" w:firstLine="482"/>
        <w:contextualSpacing/>
        <w:rPr>
          <w:rFonts w:asciiTheme="minorEastAsia" w:eastAsiaTheme="minorEastAsia" w:hAnsiTheme="minorEastAsia"/>
          <w:sz w:val="24"/>
          <w:szCs w:val="24"/>
        </w:rPr>
      </w:pPr>
      <w:r>
        <w:rPr>
          <w:rFonts w:asciiTheme="minorEastAsia" w:eastAsiaTheme="minorEastAsia" w:hAnsiTheme="minorEastAsia" w:cs="宋体" w:hint="eastAsia"/>
          <w:sz w:val="24"/>
          <w:szCs w:val="24"/>
        </w:rPr>
        <w:t>乙方应当对其在该房屋内设置的所有宣传栏、广告设施等载体所发布的内容进行审核与管理，保证其宣传、发布的内容符合《中华人民共和国广告法》等有关法律法规，符合社会主义核心价值观与社会主义意识形态导向，并对该等宣传、发布内容及其产生的影响、后果承担全部责任。</w:t>
      </w:r>
    </w:p>
    <w:p w14:paraId="3F66421A" w14:textId="77777777" w:rsidR="00D36B14" w:rsidRDefault="008B4735">
      <w:pPr>
        <w:pStyle w:val="Style0"/>
        <w:numPr>
          <w:ilvl w:val="0"/>
          <w:numId w:val="8"/>
        </w:numPr>
        <w:spacing w:before="100" w:after="100" w:line="360" w:lineRule="auto"/>
        <w:ind w:firstLine="482"/>
        <w:contextualSpacing/>
        <w:jc w:val="left"/>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保险</w:t>
      </w:r>
    </w:p>
    <w:p w14:paraId="5102ADF8" w14:textId="77777777" w:rsidR="00D36B14" w:rsidRDefault="008B4735">
      <w:pPr>
        <w:pStyle w:val="Flietext"/>
        <w:spacing w:before="100" w:after="100"/>
        <w:ind w:firstLineChars="0" w:firstLine="482"/>
        <w:contextualSpacing/>
        <w:outlineLvl w:val="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甲方建议乙方自费在租赁房屋装修开始前为其装修工程购买建筑工程一切险、第三者责任险及施工人员团体意外险，并结合乙方经营业态为经营过程中可能涉及的各种风险购买保险（包括但不限于公众责任险、财产一切险等），乙方应确保该等保险在租赁期限内持续有效，保险范围、保险额度能够足以涵盖乙方装修期间及经营期间需承担的经济赔偿责任，甲方有权要求乙方出示已购保险的单据。乙方所投保的建筑工程一切险、第三者责任险应以甲方、乙方和工程承包商为共同被保险人。</w:t>
      </w:r>
    </w:p>
    <w:p w14:paraId="6ED8EAB8" w14:textId="77777777" w:rsidR="00D36B14" w:rsidRDefault="008B4735">
      <w:pPr>
        <w:pStyle w:val="Flietext"/>
        <w:spacing w:before="100" w:after="100"/>
        <w:ind w:firstLine="480"/>
        <w:contextualSpacing/>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2.双方确认，发生保险事故时，保险赔偿</w:t>
      </w:r>
      <w:proofErr w:type="gramStart"/>
      <w:r>
        <w:rPr>
          <w:rFonts w:asciiTheme="minorEastAsia" w:eastAsiaTheme="minorEastAsia" w:hAnsiTheme="minorEastAsia" w:hint="eastAsia"/>
          <w:sz w:val="24"/>
          <w:szCs w:val="24"/>
        </w:rPr>
        <w:t>金应用</w:t>
      </w:r>
      <w:proofErr w:type="gramEnd"/>
      <w:r>
        <w:rPr>
          <w:rFonts w:asciiTheme="minorEastAsia" w:eastAsiaTheme="minorEastAsia" w:hAnsiTheme="minorEastAsia" w:hint="eastAsia"/>
          <w:sz w:val="24"/>
          <w:szCs w:val="24"/>
        </w:rPr>
        <w:t>于修复或重建建筑物或重置设施设备或向有关受损方做出赔偿。如该房屋内发生保险事故造成甲方或第三方损失的，乙方从保险公司获得的赔款应当首先用于赔偿甲方或该第三方的损失，如乙方从保险公司获得的赔款（含保险公司拒绝赔付的情况）不足以赔偿甲方或第三方损失的，则应由乙方赔偿甲方或第三方的剩余损失或全部损失。乙方未购买相应保险或保险公司不予理赔或理赔额不足的，乙方需自行承担赔偿责任。</w:t>
      </w:r>
    </w:p>
    <w:p w14:paraId="12B176B4"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租赁房屋腾空与返还</w:t>
      </w:r>
    </w:p>
    <w:p w14:paraId="3D23938F" w14:textId="77777777" w:rsidR="00D36B14" w:rsidRDefault="008B4735">
      <w:pPr>
        <w:pStyle w:val="Flietext"/>
        <w:widowControl/>
        <w:ind w:firstLine="480"/>
        <w:contextualSpacing/>
        <w:jc w:val="both"/>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1.乙方应当自租赁期届满或者合同解除之日起【10】日内</w:t>
      </w:r>
      <w:r>
        <w:rPr>
          <w:rFonts w:asciiTheme="minorEastAsia" w:eastAsiaTheme="minorEastAsia" w:hAnsiTheme="minorEastAsia" w:hint="eastAsia"/>
          <w:sz w:val="24"/>
          <w:szCs w:val="24"/>
        </w:rPr>
        <w:t>（下称“返还期”）</w:t>
      </w:r>
      <w:r>
        <w:rPr>
          <w:rFonts w:asciiTheme="minorEastAsia" w:eastAsiaTheme="minorEastAsia" w:hAnsiTheme="minorEastAsia" w:cs="宋体" w:hint="eastAsia"/>
          <w:color w:val="000000"/>
          <w:sz w:val="24"/>
          <w:szCs w:val="24"/>
        </w:rPr>
        <w:t>将房屋腾空并按本条第2款约定标准向甲方返还该房屋。</w:t>
      </w:r>
      <w:r>
        <w:rPr>
          <w:rFonts w:asciiTheme="minorEastAsia" w:eastAsiaTheme="minorEastAsia" w:hAnsiTheme="minorEastAsia" w:hint="eastAsia"/>
          <w:sz w:val="24"/>
          <w:szCs w:val="24"/>
        </w:rPr>
        <w:t>在返还期内，乙方无需支付占用费、综合管理费，但应支付公共事业费。</w:t>
      </w:r>
      <w:r>
        <w:rPr>
          <w:rFonts w:asciiTheme="minorEastAsia" w:eastAsiaTheme="minorEastAsia" w:hAnsiTheme="minorEastAsia" w:cs="宋体" w:hint="eastAsia"/>
          <w:color w:val="000000"/>
          <w:sz w:val="24"/>
          <w:szCs w:val="24"/>
        </w:rPr>
        <w:t>超期未返还的，按照本条第4款约定计付费用。</w:t>
      </w:r>
    </w:p>
    <w:p w14:paraId="18E0A952" w14:textId="77777777" w:rsidR="00D36B14" w:rsidRDefault="008B4735">
      <w:pPr>
        <w:pStyle w:val="Flietext"/>
        <w:widowControl/>
        <w:ind w:firstLine="480"/>
        <w:contextualSpacing/>
        <w:jc w:val="both"/>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2.乙方腾空并返还房屋时，应当履行下列所有义务：</w:t>
      </w:r>
    </w:p>
    <w:p w14:paraId="7DCC767E" w14:textId="77777777" w:rsidR="00D36B14" w:rsidRDefault="008B4735">
      <w:pPr>
        <w:pStyle w:val="Flietext"/>
        <w:widowControl/>
        <w:ind w:firstLineChars="150" w:firstLine="360"/>
        <w:contextualSpacing/>
        <w:jc w:val="both"/>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（1）确保该房屋及属甲方所有的设施、设备完好（合理使用导致的自然损耗除外）</w:t>
      </w:r>
      <w:r>
        <w:rPr>
          <w:rFonts w:asciiTheme="minorEastAsia" w:eastAsiaTheme="minorEastAsia" w:hAnsiTheme="minorEastAsia" w:cs="宋体"/>
          <w:color w:val="000000"/>
          <w:sz w:val="24"/>
          <w:szCs w:val="24"/>
        </w:rPr>
        <w:t>；</w:t>
      </w:r>
    </w:p>
    <w:p w14:paraId="27EAB975" w14:textId="77777777" w:rsidR="00D36B14" w:rsidRDefault="008B4735">
      <w:pPr>
        <w:pStyle w:val="Flietext"/>
        <w:widowControl/>
        <w:ind w:firstLine="480"/>
        <w:contextualSpacing/>
        <w:jc w:val="both"/>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lastRenderedPageBreak/>
        <w:t>（</w:t>
      </w: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color w:val="000000"/>
          <w:sz w:val="24"/>
          <w:szCs w:val="24"/>
        </w:rPr>
        <w:t>）</w:t>
      </w:r>
      <w:r>
        <w:rPr>
          <w:rFonts w:asciiTheme="minorEastAsia" w:eastAsiaTheme="minorEastAsia" w:hAnsiTheme="minorEastAsia" w:cs="宋体" w:hint="eastAsia"/>
          <w:color w:val="000000"/>
          <w:sz w:val="24"/>
          <w:szCs w:val="24"/>
        </w:rPr>
        <w:t>除甲方书面同意按现状接收外，乙方应将租赁房屋恢复至原状（自然磨损除外）或甲方要求的其他状态。对于已经形成附合的装修装饰及增添的无法拆除的设施设备，包括但不限于消防系统、供用电设备，甲方同意按现状接收的，乙方不得要求甲方对此做任何赔偿或补偿。</w:t>
      </w:r>
    </w:p>
    <w:p w14:paraId="72D996BE" w14:textId="77777777" w:rsidR="00D36B14" w:rsidRDefault="008B4735">
      <w:pPr>
        <w:pStyle w:val="Flietext"/>
        <w:widowControl/>
        <w:ind w:firstLine="480"/>
        <w:contextualSpacing/>
        <w:jc w:val="both"/>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（3）自行承担费用</w:t>
      </w:r>
      <w:r>
        <w:rPr>
          <w:rFonts w:asciiTheme="minorEastAsia" w:eastAsiaTheme="minorEastAsia" w:hAnsiTheme="minorEastAsia" w:cs="宋体" w:hint="eastAsia"/>
          <w:color w:val="000000"/>
          <w:sz w:val="24"/>
          <w:szCs w:val="24"/>
        </w:rPr>
        <w:t>将该房屋内属其所有的且尚未形成附合的装修（包括但不限于文化墙、广告牌、标识标牌等）、设施设备、家具、办公物品等进行拆除、清运（甲方同意予以保留的除外），将房屋清理干净；</w:t>
      </w:r>
    </w:p>
    <w:p w14:paraId="2078DDAD" w14:textId="77777777" w:rsidR="00D36B14" w:rsidRDefault="008B4735">
      <w:pPr>
        <w:pStyle w:val="Flietext"/>
        <w:widowControl/>
        <w:ind w:firstLine="480"/>
        <w:contextualSpacing/>
        <w:jc w:val="both"/>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（4）将该房屋所有钥匙交还甲方。</w:t>
      </w:r>
    </w:p>
    <w:p w14:paraId="57DD09FE" w14:textId="77777777" w:rsidR="00D36B14" w:rsidRDefault="008B4735">
      <w:pPr>
        <w:pStyle w:val="Flietext"/>
        <w:widowControl/>
        <w:ind w:firstLine="480"/>
        <w:contextualSpacing/>
        <w:jc w:val="both"/>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乙方按要求完成上述事项后，甲乙双方现场交接并签署返还确认书。</w:t>
      </w:r>
    </w:p>
    <w:p w14:paraId="55D52E70" w14:textId="77777777" w:rsidR="00D36B14" w:rsidRDefault="008B4735">
      <w:pPr>
        <w:pStyle w:val="Flietext"/>
        <w:widowControl/>
        <w:ind w:firstLine="480"/>
        <w:contextualSpacing/>
        <w:jc w:val="both"/>
        <w:rPr>
          <w:rFonts w:asciiTheme="minorEastAsia" w:eastAsiaTheme="minorEastAsia" w:hAnsiTheme="minorEastAsia" w:cs="宋体"/>
          <w:sz w:val="24"/>
          <w:szCs w:val="24"/>
        </w:rPr>
      </w:pPr>
      <w:r>
        <w:rPr>
          <w:rFonts w:asciiTheme="minorEastAsia" w:eastAsiaTheme="minorEastAsia" w:hAnsiTheme="minorEastAsia" w:cs="宋体"/>
          <w:sz w:val="24"/>
          <w:szCs w:val="24"/>
        </w:rPr>
        <w:t>3.乙方确认并同意，若乙方未按时将该房屋返还给甲方，或</w:t>
      </w:r>
      <w:r>
        <w:rPr>
          <w:rFonts w:asciiTheme="minorEastAsia" w:eastAsiaTheme="minorEastAsia" w:hAnsiTheme="minorEastAsia" w:cs="宋体" w:hint="eastAsia"/>
          <w:sz w:val="24"/>
          <w:szCs w:val="24"/>
        </w:rPr>
        <w:t>乙方未经交接确认擅自退还钥匙的，自</w:t>
      </w:r>
      <w:r>
        <w:rPr>
          <w:rFonts w:asciiTheme="minorEastAsia" w:eastAsiaTheme="minorEastAsia" w:hAnsiTheme="minorEastAsia" w:hint="eastAsia"/>
          <w:sz w:val="24"/>
          <w:szCs w:val="24"/>
        </w:rPr>
        <w:t>逾期返还之日或钥匙退还之日</w:t>
      </w:r>
      <w:r>
        <w:rPr>
          <w:rFonts w:asciiTheme="minorEastAsia" w:eastAsiaTheme="minorEastAsia" w:hAnsiTheme="minorEastAsia" w:cs="宋体" w:hint="eastAsia"/>
          <w:sz w:val="24"/>
          <w:szCs w:val="24"/>
        </w:rPr>
        <w:t>起甲方有权进入该房屋做如下处理后将该房屋另行出租。</w:t>
      </w:r>
    </w:p>
    <w:p w14:paraId="6E635E5E" w14:textId="77777777" w:rsidR="00D36B14" w:rsidRDefault="008B4735">
      <w:pPr>
        <w:snapToGrid w:val="0"/>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1）该房屋内乙方遗留的无法剥离或剥离</w:t>
      </w:r>
      <w:proofErr w:type="gramStart"/>
      <w:r>
        <w:rPr>
          <w:rFonts w:asciiTheme="minorEastAsia" w:eastAsiaTheme="minorEastAsia" w:hAnsiTheme="minorEastAsia"/>
          <w:sz w:val="24"/>
          <w:szCs w:val="24"/>
        </w:rPr>
        <w:t>后损害</w:t>
      </w:r>
      <w:proofErr w:type="gramEnd"/>
      <w:r>
        <w:rPr>
          <w:rFonts w:asciiTheme="minorEastAsia" w:eastAsiaTheme="minorEastAsia" w:hAnsiTheme="minorEastAsia"/>
          <w:sz w:val="24"/>
          <w:szCs w:val="24"/>
        </w:rPr>
        <w:t>该房屋价值的物资及装饰装修，</w:t>
      </w:r>
      <w:r>
        <w:rPr>
          <w:rFonts w:asciiTheme="minorEastAsia" w:eastAsiaTheme="minorEastAsia" w:hAnsiTheme="minorEastAsia" w:hint="eastAsia"/>
          <w:sz w:val="24"/>
          <w:szCs w:val="24"/>
        </w:rPr>
        <w:t>甲方</w:t>
      </w:r>
      <w:r>
        <w:rPr>
          <w:rFonts w:asciiTheme="minorEastAsia" w:eastAsiaTheme="minorEastAsia" w:hAnsiTheme="minorEastAsia"/>
          <w:sz w:val="24"/>
          <w:szCs w:val="24"/>
        </w:rPr>
        <w:t>可自行处置且无需给予</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任何赔偿或</w:t>
      </w:r>
      <w:r>
        <w:rPr>
          <w:rFonts w:asciiTheme="minorEastAsia" w:eastAsiaTheme="minorEastAsia" w:hAnsiTheme="minorEastAsia" w:hint="eastAsia"/>
          <w:sz w:val="24"/>
          <w:szCs w:val="24"/>
        </w:rPr>
        <w:t>补偿。</w:t>
      </w:r>
    </w:p>
    <w:p w14:paraId="75283AA0" w14:textId="77777777" w:rsidR="00D36B14" w:rsidRDefault="008B4735">
      <w:pPr>
        <w:snapToGrid w:val="0"/>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除上述第（1）款所列情形，对于该房屋内乙方遗留的其他物品或货品，甲方可自行通过摄影设备记录并清点登记后，将该等物品及货品搬离该房屋并按照合理的方式予以保存，乙方确认无条件接受前述的清点登记结果。由此产生的相关费用（包括但不限于见证费、公证费、摄影费、拆除费、搬运费、清洁费、存储/保管费等）及导致的物品损失均由乙方承担。</w:t>
      </w:r>
    </w:p>
    <w:p w14:paraId="235DFD58" w14:textId="77777777" w:rsidR="00D36B14" w:rsidRDefault="008B4735">
      <w:pPr>
        <w:snapToGrid w:val="0"/>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如上述第（2）款所涉物品及货品在被清点登记后的十五日内，乙方未向甲方提出提取要求或并向甲方支付上述第（2）款所涉费用，则甲方有权自行处置该等物品及货品，由此产生的相关费用（包括但不限于二次搬运费、清洁费、存储/保管费、提存费、公证费、变卖/拍卖/折旧等处置费用等），甲方有权要求乙方承担或直接从处置所得收益中扣除。</w:t>
      </w:r>
    </w:p>
    <w:p w14:paraId="67CCDE20" w14:textId="77777777" w:rsidR="00D36B14" w:rsidRDefault="008B4735">
      <w:pPr>
        <w:pStyle w:val="Flietext"/>
        <w:widowControl/>
        <w:tabs>
          <w:tab w:val="clear" w:pos="3060"/>
        </w:tabs>
        <w:ind w:firstLine="480"/>
        <w:contextualSpacing/>
        <w:jc w:val="both"/>
        <w:rPr>
          <w:rFonts w:asciiTheme="minorEastAsia" w:eastAsiaTheme="minorEastAsia" w:hAnsiTheme="minorEastAsia"/>
          <w:sz w:val="24"/>
          <w:szCs w:val="24"/>
        </w:rPr>
      </w:pPr>
      <w:r>
        <w:rPr>
          <w:rFonts w:asciiTheme="minorEastAsia" w:eastAsiaTheme="minorEastAsia" w:hAnsiTheme="minorEastAsia"/>
          <w:sz w:val="24"/>
          <w:szCs w:val="24"/>
        </w:rPr>
        <w:t>4.乙方未按时将该房屋返还给甲方的，甲方有权要求乙方自逾期之日起支付占用费（按租赁期限届满或者合同解除当月租金</w:t>
      </w:r>
      <w:r>
        <w:rPr>
          <w:rFonts w:asciiTheme="minorEastAsia" w:eastAsiaTheme="minorEastAsia" w:hAnsiTheme="minorEastAsia" w:cs="宋体" w:hint="eastAsia"/>
          <w:sz w:val="24"/>
          <w:szCs w:val="24"/>
        </w:rPr>
        <w:t>/30*当月</w:t>
      </w:r>
      <w:r>
        <w:rPr>
          <w:rFonts w:asciiTheme="minorEastAsia" w:eastAsiaTheme="minorEastAsia" w:hAnsiTheme="minorEastAsia" w:hint="eastAsia"/>
          <w:sz w:val="24"/>
          <w:szCs w:val="24"/>
        </w:rPr>
        <w:t>实际占用天数</w:t>
      </w:r>
      <w:r>
        <w:rPr>
          <w:rFonts w:asciiTheme="minorEastAsia" w:eastAsiaTheme="minorEastAsia" w:hAnsiTheme="minorEastAsia"/>
          <w:sz w:val="24"/>
          <w:szCs w:val="24"/>
        </w:rPr>
        <w:t>*1.5计算）</w:t>
      </w:r>
      <w:r>
        <w:rPr>
          <w:rFonts w:asciiTheme="minorEastAsia" w:eastAsiaTheme="minorEastAsia" w:hAnsiTheme="minorEastAsia" w:hint="eastAsia"/>
          <w:sz w:val="24"/>
          <w:szCs w:val="24"/>
        </w:rPr>
        <w:t>。经甲方书面催告后</w:t>
      </w:r>
      <w:proofErr w:type="gramStart"/>
      <w:r>
        <w:rPr>
          <w:rFonts w:asciiTheme="minorEastAsia" w:eastAsiaTheme="minorEastAsia" w:hAnsiTheme="minorEastAsia" w:hint="eastAsia"/>
          <w:sz w:val="24"/>
          <w:szCs w:val="24"/>
        </w:rPr>
        <w:t>乙方仍</w:t>
      </w:r>
      <w:proofErr w:type="gramEnd"/>
      <w:r>
        <w:rPr>
          <w:rFonts w:asciiTheme="minorEastAsia" w:eastAsiaTheme="minorEastAsia" w:hAnsiTheme="minorEastAsia" w:hint="eastAsia"/>
          <w:sz w:val="24"/>
          <w:szCs w:val="24"/>
        </w:rPr>
        <w:t>不予返还的，</w:t>
      </w:r>
      <w:r>
        <w:rPr>
          <w:rFonts w:asciiTheme="minorEastAsia" w:eastAsiaTheme="minorEastAsia" w:hAnsiTheme="minorEastAsia" w:cs="宋体" w:hint="eastAsia"/>
          <w:color w:val="000000"/>
          <w:sz w:val="24"/>
          <w:szCs w:val="24"/>
        </w:rPr>
        <w:t>甲方有权采取一切措施阻止乙方继续使用该商铺，</w:t>
      </w:r>
      <w:r>
        <w:rPr>
          <w:rFonts w:asciiTheme="minorEastAsia" w:eastAsiaTheme="minorEastAsia" w:hAnsiTheme="minorEastAsia" w:cs="宋体" w:hint="eastAsia"/>
          <w:b/>
          <w:bCs/>
          <w:color w:val="000000"/>
          <w:sz w:val="24"/>
          <w:szCs w:val="24"/>
          <w:u w:val="single"/>
        </w:rPr>
        <w:t>包括但不限于停止供应或停止使用水、电、空调或其他设施。</w:t>
      </w:r>
      <w:r>
        <w:rPr>
          <w:rFonts w:asciiTheme="minorEastAsia" w:eastAsiaTheme="minorEastAsia" w:hAnsiTheme="minorEastAsia" w:hint="eastAsia"/>
          <w:sz w:val="24"/>
          <w:szCs w:val="24"/>
        </w:rPr>
        <w:t>占有使用期间的安全责任及发生的综合管理费、公共事业费由乙方承担。</w:t>
      </w:r>
    </w:p>
    <w:p w14:paraId="39726491" w14:textId="77777777" w:rsidR="00D36B14" w:rsidRDefault="008B4735">
      <w:pPr>
        <w:pStyle w:val="Flietext"/>
        <w:widowControl/>
        <w:ind w:firstLine="480"/>
        <w:contextualSpacing/>
        <w:jc w:val="both"/>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5.乙方应于租赁期限届满或解除之日后30日内办妥以该房屋为注册地址的工商注销或变更手续，否则，甲方有权向主管部门申请对该地址进行锁定，由此给乙方造成的不利影响，由乙方自行承担。</w:t>
      </w:r>
    </w:p>
    <w:p w14:paraId="7488DA93" w14:textId="77777777" w:rsidR="00D36B14" w:rsidRDefault="008B4735">
      <w:pPr>
        <w:snapToGrid w:val="0"/>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6</w:t>
      </w:r>
      <w:r>
        <w:rPr>
          <w:rFonts w:asciiTheme="minorEastAsia" w:eastAsiaTheme="minorEastAsia" w:hAnsiTheme="minorEastAsia"/>
          <w:sz w:val="24"/>
          <w:szCs w:val="24"/>
        </w:rPr>
        <w:t>.乙方清场过程中的安全责任由乙方负责，若对甲方或任何第三方的设备设施、人员、财产造成</w:t>
      </w:r>
      <w:r>
        <w:rPr>
          <w:rFonts w:asciiTheme="minorEastAsia" w:eastAsiaTheme="minorEastAsia" w:hAnsiTheme="minorEastAsia" w:hint="eastAsia"/>
          <w:sz w:val="24"/>
          <w:szCs w:val="24"/>
        </w:rPr>
        <w:t>人为的</w:t>
      </w:r>
      <w:r>
        <w:rPr>
          <w:rFonts w:asciiTheme="minorEastAsia" w:eastAsiaTheme="minorEastAsia" w:hAnsiTheme="minorEastAsia"/>
          <w:sz w:val="24"/>
          <w:szCs w:val="24"/>
        </w:rPr>
        <w:t>损害，</w:t>
      </w:r>
      <w:r>
        <w:rPr>
          <w:rFonts w:asciiTheme="minorEastAsia" w:eastAsiaTheme="minorEastAsia" w:hAnsiTheme="minorEastAsia" w:hint="eastAsia"/>
          <w:sz w:val="24"/>
          <w:szCs w:val="24"/>
        </w:rPr>
        <w:t>由乙方承担赔偿责任。</w:t>
      </w:r>
    </w:p>
    <w:p w14:paraId="413639AE"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转租、转让、优先承租权</w:t>
      </w:r>
    </w:p>
    <w:p w14:paraId="584FA0DA" w14:textId="77777777" w:rsidR="00D36B14" w:rsidRDefault="008B4735">
      <w:pPr>
        <w:pStyle w:val="af"/>
        <w:numPr>
          <w:ilvl w:val="0"/>
          <w:numId w:val="11"/>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乙方应具备履行本合同项下权利义务的合法资格，并保证在租赁房屋内实际经营。在租赁期限内，乙方不得将租赁房屋整体转租。乙方因转租行为产生的纠纷和责任概由乙方负责处理和承担。</w:t>
      </w:r>
    </w:p>
    <w:p w14:paraId="01DAA078" w14:textId="77777777" w:rsidR="00D36B14" w:rsidRDefault="008B4735">
      <w:pPr>
        <w:pStyle w:val="af"/>
        <w:numPr>
          <w:ilvl w:val="0"/>
          <w:numId w:val="11"/>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本合同履行期间，如产权人转让租赁房屋的，</w:t>
      </w:r>
      <w:r>
        <w:rPr>
          <w:rFonts w:asciiTheme="minorEastAsia" w:eastAsiaTheme="minorEastAsia" w:hAnsiTheme="minorEastAsia" w:hint="eastAsia"/>
          <w:b/>
          <w:bCs/>
          <w:sz w:val="24"/>
          <w:szCs w:val="24"/>
          <w:u w:val="single"/>
        </w:rPr>
        <w:t>乙方承诺放弃其作为承租人对租赁房屋享有的同等条件优先购买权</w:t>
      </w:r>
      <w:r>
        <w:rPr>
          <w:rFonts w:asciiTheme="minorEastAsia" w:eastAsiaTheme="minorEastAsia" w:hAnsiTheme="minorEastAsia" w:cs="Segoe UI"/>
          <w:sz w:val="24"/>
          <w:szCs w:val="24"/>
        </w:rPr>
        <w:t>。</w:t>
      </w:r>
      <w:r>
        <w:rPr>
          <w:rFonts w:asciiTheme="minorEastAsia" w:eastAsiaTheme="minorEastAsia" w:hAnsiTheme="minorEastAsia" w:hint="eastAsia"/>
          <w:sz w:val="24"/>
          <w:szCs w:val="24"/>
        </w:rPr>
        <w:t>甲方保证租赁房屋的受让方继续履行本合同的权利和义务，确保乙方在租赁期限内能够继续承租。</w:t>
      </w:r>
    </w:p>
    <w:p w14:paraId="3B4AC3D5" w14:textId="77777777" w:rsidR="00D36B14" w:rsidRDefault="008B4735">
      <w:pPr>
        <w:pStyle w:val="af"/>
        <w:numPr>
          <w:ilvl w:val="0"/>
          <w:numId w:val="11"/>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租赁期满后，若甲方有意愿继续出租该房屋，则甲方有权在本合同期满</w:t>
      </w:r>
      <w:proofErr w:type="gramStart"/>
      <w:r>
        <w:rPr>
          <w:rFonts w:asciiTheme="minorEastAsia" w:eastAsiaTheme="minorEastAsia" w:hAnsiTheme="minorEastAsia" w:hint="eastAsia"/>
          <w:sz w:val="24"/>
          <w:szCs w:val="24"/>
        </w:rPr>
        <w:t>前采用</w:t>
      </w:r>
      <w:proofErr w:type="gramEnd"/>
      <w:r>
        <w:rPr>
          <w:rFonts w:asciiTheme="minorEastAsia" w:eastAsiaTheme="minorEastAsia" w:hAnsiTheme="minorEastAsia" w:hint="eastAsia"/>
          <w:sz w:val="24"/>
          <w:szCs w:val="24"/>
        </w:rPr>
        <w:t>公开招租的方式确定期满后的承租人。乙方有意愿继续承租房屋的，应在租赁期满前6个月向甲方提交书面申请并承诺严格按照甲方拟定的招租规则参与招租工作。如乙方根据甲方确定的公开招租方式参与该房屋竞租活动的，乙方在同等条件下享有优先承租权。</w:t>
      </w:r>
    </w:p>
    <w:p w14:paraId="3E478A9D"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甲方的权利及义务</w:t>
      </w:r>
    </w:p>
    <w:p w14:paraId="599D7769" w14:textId="77777777" w:rsidR="00D36B14" w:rsidRDefault="008B4735">
      <w:pPr>
        <w:pStyle w:val="Style0"/>
        <w:numPr>
          <w:ilvl w:val="0"/>
          <w:numId w:val="12"/>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非因甲方过错，若该房屋的水(若有)、电、煤气(若有)或空调服务停止供应或任何共用设施停止运作，甲方不必为此而向乙方承担任何赔偿责任或减免乙方任何租金、综合管理费等其它费用。若因甲方原因导致的，则甲方应就乙方无法正常营业给乙方产生的实际经济损失承担赔偿责任。若因乙方过错导致的，乙方应当承担修复所需的费用，并赔偿因此给甲方所造成的损失。</w:t>
      </w:r>
    </w:p>
    <w:p w14:paraId="08FAD0D6" w14:textId="77777777" w:rsidR="00D36B14" w:rsidRDefault="008B4735">
      <w:pPr>
        <w:pStyle w:val="Style0"/>
        <w:numPr>
          <w:ilvl w:val="0"/>
          <w:numId w:val="12"/>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甲方向该项目提供的管理人员（如有）、设施设备（如有），将不构成甲方有义务负责乙方房屋内之财物的保安、保管。乙方应自行对该房屋内的人身及财物安全负责。</w:t>
      </w:r>
    </w:p>
    <w:p w14:paraId="192A657B" w14:textId="77777777" w:rsidR="00D36B14" w:rsidRDefault="008B4735">
      <w:pPr>
        <w:pStyle w:val="Style0"/>
        <w:numPr>
          <w:ilvl w:val="0"/>
          <w:numId w:val="12"/>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有权监督乙方合法使用该房屋，有权监督乙方的安全、防盗、防火措施，如甲方要求乙方进行整改时乙方拒不整改或两次整改不到位的，甲方有权代为整改，整改费用由乙方承担，由此产生的后果及责任均由乙方承担，若因此导致甲</w:t>
      </w:r>
      <w:r>
        <w:rPr>
          <w:rFonts w:asciiTheme="minorEastAsia" w:eastAsiaTheme="minorEastAsia" w:hAnsiTheme="minorEastAsia" w:hint="eastAsia"/>
          <w:sz w:val="24"/>
          <w:szCs w:val="24"/>
        </w:rPr>
        <w:lastRenderedPageBreak/>
        <w:t>方被追责的，甲方有权向乙方追偿。</w:t>
      </w:r>
    </w:p>
    <w:p w14:paraId="0A83DAF5" w14:textId="77777777" w:rsidR="00D36B14" w:rsidRDefault="008B4735">
      <w:pPr>
        <w:pStyle w:val="Style0"/>
        <w:numPr>
          <w:ilvl w:val="0"/>
          <w:numId w:val="12"/>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如乙方办理相关证照需要甲方协助时，甲方予以协助。</w:t>
      </w:r>
    </w:p>
    <w:p w14:paraId="7F73901D" w14:textId="77777777" w:rsidR="00D36B14" w:rsidRDefault="008B4735">
      <w:pPr>
        <w:pStyle w:val="Style0"/>
        <w:numPr>
          <w:ilvl w:val="0"/>
          <w:numId w:val="12"/>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租赁期限内，甲方提前通知乙方，在不影响房屋正常经营的情况下，甲方有权对该房屋进行安全监督检查。若发现房屋存在安全隐患的，甲方有权向乙方提出整改要求。因乙方拒不整改或两次整改不到位的，甲方有权代为整改，整改费用由乙方承担，由此产生的后果及责任均由乙方承担，若因此导致甲方被追责的，甲方有权向乙方追偿。</w:t>
      </w:r>
    </w:p>
    <w:p w14:paraId="0F6CA1B3" w14:textId="77777777" w:rsidR="00D36B14" w:rsidRDefault="008B4735">
      <w:pPr>
        <w:pStyle w:val="Style0"/>
        <w:numPr>
          <w:ilvl w:val="0"/>
          <w:numId w:val="12"/>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法律、法规、规章或规范性文件规定的甲方应享有的权利和义务。</w:t>
      </w:r>
    </w:p>
    <w:p w14:paraId="5583F890"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乙方的权利及义务</w:t>
      </w:r>
    </w:p>
    <w:p w14:paraId="42E3906B" w14:textId="77777777" w:rsidR="00D36B14" w:rsidRDefault="008B4735">
      <w:pPr>
        <w:pStyle w:val="Style0"/>
        <w:numPr>
          <w:ilvl w:val="0"/>
          <w:numId w:val="13"/>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租赁期限内，乙方应当合理使用该房屋以及该房屋内甲方提供的设施设备以及本项目共用装置/设备/系统（其中包括但不限于空调/取暖装置、消防/警报装置、照明装置、电缆、电线以及布线管道），避免人为破坏，并保持该房屋在租赁期内处于良好的使用状态（正常的折旧磨损除外），因乙方原因造成房屋结构及配套设施设备损坏或发生故障，乙方应及时进行维修以恢复原状，并承担由此产生的损失及费用。</w:t>
      </w:r>
    </w:p>
    <w:p w14:paraId="2F282620" w14:textId="77777777" w:rsidR="00D36B14" w:rsidRDefault="008B4735">
      <w:pPr>
        <w:pStyle w:val="Style0"/>
        <w:numPr>
          <w:ilvl w:val="0"/>
          <w:numId w:val="13"/>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租赁期内，乙方应按照相关法律规定及行业规范要求对该房屋内所有由乙方实际投入运营使用并进行日常管理的设施设备（包括但不限于电气系统、消防设施、给排水管道、空调系统、电梯设备等）进行年检（如须）。检测完成后15个工作日内，乙方应向甲方提交年检报告。若年检发现设施设备存在安全隐患（包括但不限于性能不达标、部件老化、操作故障等），乙方应当自行予以整改，相关费用由乙方承担。</w:t>
      </w:r>
    </w:p>
    <w:p w14:paraId="324B5784" w14:textId="77777777" w:rsidR="00D36B14" w:rsidRDefault="008B4735">
      <w:pPr>
        <w:pStyle w:val="Style0"/>
        <w:numPr>
          <w:ilvl w:val="0"/>
          <w:numId w:val="13"/>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建立前述由其负责的设施设备年检档案，保存检测报告、整改记录、复检证明等文件，租赁期间可随时接受甲方及监管部门检查。甲方如需核实年检情况，乙方应在5个工作日内提供完整资料，并配合现场核查。</w:t>
      </w:r>
    </w:p>
    <w:p w14:paraId="0F693E25" w14:textId="77777777" w:rsidR="00D36B14" w:rsidRDefault="008B4735">
      <w:pPr>
        <w:pStyle w:val="Style0"/>
        <w:numPr>
          <w:ilvl w:val="0"/>
          <w:numId w:val="13"/>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在该房屋内开展其经营业务前，应向政府有关部门取得所有必要的执照、批准或许可证（如有规定）。乙方必须确保该等执照、批准或许可证在租赁期内持续有效，及在各方面均符合该等执照、批准或许可证的规定。乙方在该房屋内的经营活动</w:t>
      </w:r>
      <w:r>
        <w:rPr>
          <w:rFonts w:asciiTheme="minorEastAsia" w:eastAsiaTheme="minorEastAsia" w:hAnsiTheme="minorEastAsia" w:hint="eastAsia"/>
          <w:color w:val="000000"/>
          <w:sz w:val="24"/>
          <w:szCs w:val="24"/>
        </w:rPr>
        <w:t>须合法合</w:t>
      </w:r>
      <w:proofErr w:type="gramStart"/>
      <w:r>
        <w:rPr>
          <w:rFonts w:asciiTheme="minorEastAsia" w:eastAsiaTheme="minorEastAsia" w:hAnsiTheme="minorEastAsia" w:hint="eastAsia"/>
          <w:color w:val="000000"/>
          <w:sz w:val="24"/>
          <w:szCs w:val="24"/>
        </w:rPr>
        <w:t>规</w:t>
      </w:r>
      <w:proofErr w:type="gramEnd"/>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因乙方不正当经营所造成的责任和后果由乙方自行承担</w:t>
      </w:r>
      <w:r>
        <w:rPr>
          <w:rFonts w:asciiTheme="minorEastAsia" w:eastAsiaTheme="minorEastAsia" w:hAnsiTheme="minorEastAsia" w:hint="eastAsia"/>
          <w:sz w:val="24"/>
          <w:szCs w:val="24"/>
        </w:rPr>
        <w:t>。乙方必须严格遵守国家、省、市有关安全、消防、环保、卫生法律法规以及本项目的</w:t>
      </w:r>
      <w:r>
        <w:rPr>
          <w:rFonts w:asciiTheme="minorEastAsia" w:eastAsiaTheme="minorEastAsia" w:hAnsiTheme="minorEastAsia" w:hint="eastAsia"/>
          <w:sz w:val="24"/>
          <w:szCs w:val="24"/>
        </w:rPr>
        <w:lastRenderedPageBreak/>
        <w:t>规章管理制度。同时，</w:t>
      </w:r>
      <w:proofErr w:type="gramStart"/>
      <w:r>
        <w:rPr>
          <w:rFonts w:asciiTheme="minorEastAsia" w:eastAsiaTheme="minorEastAsia" w:hAnsiTheme="minorEastAsia" w:hint="eastAsia"/>
          <w:sz w:val="24"/>
          <w:szCs w:val="24"/>
        </w:rPr>
        <w:t>乙方系</w:t>
      </w:r>
      <w:proofErr w:type="gramEnd"/>
      <w:r>
        <w:rPr>
          <w:rFonts w:asciiTheme="minorEastAsia" w:eastAsiaTheme="minorEastAsia" w:hAnsiTheme="minorEastAsia" w:hint="eastAsia"/>
          <w:sz w:val="24"/>
          <w:szCs w:val="24"/>
        </w:rPr>
        <w:t>租赁合同项下该房屋及其相关经营行为的安全责任人，乙方应保证按照国家有关安全生产、消防、治安、特种设备等法律法规的有关规定进行经营活动，并承担该房屋内发生的或因乙方经营行为或</w:t>
      </w:r>
      <w:proofErr w:type="gramStart"/>
      <w:r>
        <w:rPr>
          <w:rFonts w:asciiTheme="minorEastAsia" w:eastAsiaTheme="minorEastAsia" w:hAnsiTheme="minorEastAsia" w:hint="eastAsia"/>
          <w:sz w:val="24"/>
          <w:szCs w:val="24"/>
        </w:rPr>
        <w:t>其他第三方导致</w:t>
      </w:r>
      <w:proofErr w:type="gramEnd"/>
      <w:r>
        <w:rPr>
          <w:rFonts w:asciiTheme="minorEastAsia" w:eastAsiaTheme="minorEastAsia" w:hAnsiTheme="minorEastAsia" w:hint="eastAsia"/>
          <w:sz w:val="24"/>
          <w:szCs w:val="24"/>
        </w:rPr>
        <w:t>的一切事故的责任。</w:t>
      </w:r>
    </w:p>
    <w:p w14:paraId="5381C717" w14:textId="77777777" w:rsidR="00D36B14" w:rsidRDefault="008B4735">
      <w:pPr>
        <w:pStyle w:val="Style0"/>
        <w:numPr>
          <w:ilvl w:val="0"/>
          <w:numId w:val="13"/>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除本项目配备的消防器材外，乙方必须按有关规定在其承租区域内配备一定的消防设施用品，履行消防安全职责，保证消防安全。</w:t>
      </w:r>
    </w:p>
    <w:p w14:paraId="34BF994B" w14:textId="77777777" w:rsidR="00D36B14" w:rsidRDefault="008B4735">
      <w:pPr>
        <w:pStyle w:val="Style0"/>
        <w:numPr>
          <w:ilvl w:val="0"/>
          <w:numId w:val="13"/>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保证不在该房屋入口及周边通道堆放杂物或其他影响本项目形象的物品，保证不从事任何可能阻碍、影响相邻区域内甲方或其他承租人正常经营的行为。乙方未经甲方书面同意擅自使用租赁范围以外的公共区域，经甲方劝导后仍不撤回或清场的，甲方有权拆除、移除或采取其他措施处理公共区域内乙方的所有物品，由此引起的损失由乙方自行承担。</w:t>
      </w:r>
    </w:p>
    <w:p w14:paraId="3568A737" w14:textId="77777777" w:rsidR="00D36B14" w:rsidRDefault="008B4735">
      <w:pPr>
        <w:pStyle w:val="Style0"/>
        <w:numPr>
          <w:ilvl w:val="0"/>
          <w:numId w:val="13"/>
        </w:numPr>
        <w:spacing w:line="360" w:lineRule="auto"/>
        <w:ind w:left="0" w:firstLineChars="0"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乙方在经营中（包括但不限于提供服务、出售商品等一切经营项目）若发生纠纷，由乙方负责落实解决。若乙方</w:t>
      </w:r>
      <w:proofErr w:type="gramStart"/>
      <w:r>
        <w:rPr>
          <w:rFonts w:asciiTheme="minorEastAsia" w:eastAsiaTheme="minorEastAsia" w:hAnsiTheme="minorEastAsia" w:hint="eastAsia"/>
          <w:sz w:val="24"/>
          <w:szCs w:val="24"/>
        </w:rPr>
        <w:t>怠</w:t>
      </w:r>
      <w:proofErr w:type="gramEnd"/>
      <w:r>
        <w:rPr>
          <w:rFonts w:asciiTheme="minorEastAsia" w:eastAsiaTheme="minorEastAsia" w:hAnsiTheme="minorEastAsia" w:hint="eastAsia"/>
          <w:sz w:val="24"/>
          <w:szCs w:val="24"/>
        </w:rPr>
        <w:t>于承担责任导致甲方利益或商誉受损的，或乙方的员工违反甲方规定给甲方造成损失，甲方</w:t>
      </w:r>
      <w:r>
        <w:rPr>
          <w:rFonts w:asciiTheme="minorEastAsia" w:eastAsiaTheme="minorEastAsia" w:hAnsiTheme="minorEastAsia" w:hint="eastAsia"/>
          <w:color w:val="000000"/>
          <w:sz w:val="24"/>
          <w:szCs w:val="24"/>
        </w:rPr>
        <w:t>有权</w:t>
      </w:r>
      <w:r>
        <w:rPr>
          <w:rFonts w:asciiTheme="minorEastAsia" w:eastAsiaTheme="minorEastAsia" w:hAnsiTheme="minorEastAsia" w:hint="eastAsia"/>
          <w:sz w:val="24"/>
          <w:szCs w:val="24"/>
        </w:rPr>
        <w:t>要求乙方赔偿。</w:t>
      </w:r>
    </w:p>
    <w:p w14:paraId="0AE3C213" w14:textId="77777777" w:rsidR="00D36B14" w:rsidRDefault="008B4735">
      <w:pPr>
        <w:pStyle w:val="Flietext"/>
        <w:snapToGrid/>
        <w:ind w:firstLineChars="0" w:firstLine="482"/>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乙方应按照安全、公平、合理的原则，正确处理本项目的给排水、通风、采光、维修、通行、卫生、环保等方面的相邻关系，不得侵害他人的合法权益；因物业公共部位、共用设施设备或邻近物业维修，或遇其他紧急情况，乙方应同意甲方人员或公用事业单位人员出入该房屋，但不得影响乙方的正常运营。</w:t>
      </w:r>
    </w:p>
    <w:p w14:paraId="5E990541" w14:textId="77777777" w:rsidR="00D36B14" w:rsidRDefault="008B4735">
      <w:pPr>
        <w:pStyle w:val="Flietext"/>
        <w:snapToGrid/>
        <w:ind w:firstLineChars="0" w:firstLine="482"/>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sz w:val="24"/>
          <w:szCs w:val="24"/>
        </w:rPr>
        <w:t>.</w:t>
      </w:r>
      <w:r>
        <w:rPr>
          <w:rFonts w:asciiTheme="minorEastAsia" w:eastAsiaTheme="minorEastAsia" w:hAnsiTheme="minorEastAsia" w:hint="eastAsia"/>
          <w:sz w:val="24"/>
          <w:szCs w:val="24"/>
        </w:rPr>
        <w:t>乙方承诺禁止其员工和亲友在该房屋内居住和生活，违反此条款产生的后果由乙方自行承担。若由此给甲方造成损失的，甲方有权向乙方追偿。</w:t>
      </w:r>
    </w:p>
    <w:p w14:paraId="2F6B6ADA" w14:textId="77777777" w:rsidR="00D36B14" w:rsidRDefault="008B4735">
      <w:pPr>
        <w:pStyle w:val="Style0"/>
        <w:spacing w:line="360" w:lineRule="auto"/>
        <w:ind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如乙方为自然人的，可在租赁合同签订后以租赁房屋地址作为住所地设立个体工商户或具备法人资格的经营主体，但乙方必须为经营者或该经营主体的全资或控股股东，并保证租赁合同履行期间不得变更。具备法人资格的经营主体设立完成后，乙方、该经营主体可与甲方签订三方协议，约定由经营主体与乙方共同承担租赁合同项下的权利义务。如乙方为法人的，乙方可以租赁房屋地址作为住所地设立经营公司负责项目具体经营，但乙方必须为该经营主体的全资或控股股东，并保证租赁合同履行期间不得变更。经营公司成立后，乙方、经营公司可与甲方签订三方协议，约定由经营公司与乙方共同承担租赁合同项下的权利义务。</w:t>
      </w:r>
    </w:p>
    <w:p w14:paraId="46EEF7AD"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违约责任</w:t>
      </w:r>
    </w:p>
    <w:p w14:paraId="58A07074" w14:textId="77777777" w:rsidR="00D36B14" w:rsidRDefault="008B4735">
      <w:pPr>
        <w:pStyle w:val="af"/>
        <w:numPr>
          <w:ilvl w:val="0"/>
          <w:numId w:val="14"/>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甲方的违约责任</w:t>
      </w:r>
    </w:p>
    <w:p w14:paraId="1E06EC5B" w14:textId="77777777" w:rsidR="00D36B14" w:rsidRDefault="008B4735">
      <w:pPr>
        <w:pStyle w:val="Style0"/>
        <w:widowControl/>
        <w:spacing w:line="360" w:lineRule="auto"/>
        <w:ind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1.若因甲方原因导致该房屋延期交付的，则乙方租赁期限、计租期限相应顺延。</w:t>
      </w:r>
      <w:r>
        <w:rPr>
          <w:rFonts w:asciiTheme="minorEastAsia" w:eastAsiaTheme="minorEastAsia" w:hAnsiTheme="minorEastAsia" w:hint="eastAsia"/>
          <w:b/>
          <w:bCs/>
          <w:color w:val="000000"/>
          <w:sz w:val="24"/>
          <w:szCs w:val="24"/>
          <w:u w:val="single"/>
        </w:rPr>
        <w:t>双方特别约定，如截至交付日前，乙方尚未支付履约保证金及首期租金、首期综合管理费的，甲方有权拒绝向乙方交付租赁房屋，直至乙方足额支付前述费用，该情形</w:t>
      </w:r>
      <w:proofErr w:type="gramStart"/>
      <w:r>
        <w:rPr>
          <w:rFonts w:asciiTheme="minorEastAsia" w:eastAsiaTheme="minorEastAsia" w:hAnsiTheme="minorEastAsia" w:hint="eastAsia"/>
          <w:b/>
          <w:bCs/>
          <w:color w:val="000000"/>
          <w:sz w:val="24"/>
          <w:szCs w:val="24"/>
          <w:u w:val="single"/>
        </w:rPr>
        <w:t>不</w:t>
      </w:r>
      <w:proofErr w:type="gramEnd"/>
      <w:r>
        <w:rPr>
          <w:rFonts w:asciiTheme="minorEastAsia" w:eastAsiaTheme="minorEastAsia" w:hAnsiTheme="minorEastAsia" w:hint="eastAsia"/>
          <w:b/>
          <w:bCs/>
          <w:color w:val="000000"/>
          <w:sz w:val="24"/>
          <w:szCs w:val="24"/>
          <w:u w:val="single"/>
        </w:rPr>
        <w:t>视为甲方违约。</w:t>
      </w:r>
    </w:p>
    <w:p w14:paraId="0AA62D36" w14:textId="77777777" w:rsidR="00D36B14" w:rsidRDefault="008B4735">
      <w:pPr>
        <w:ind w:firstLine="482"/>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2.因租赁房屋主体结构安全问题或因甲方未履行影响房屋主体结构安全的维修保养义务，导致乙方或第三人发生人身或财产上的损害，由甲方承担相应赔偿责任。</w:t>
      </w:r>
    </w:p>
    <w:p w14:paraId="24213567" w14:textId="77777777" w:rsidR="00D36B14" w:rsidRDefault="008B4735">
      <w:pPr>
        <w:pStyle w:val="af"/>
        <w:tabs>
          <w:tab w:val="clear" w:pos="3060"/>
        </w:tabs>
        <w:ind w:left="0" w:firstLine="426"/>
        <w:jc w:val="left"/>
        <w:rPr>
          <w:rFonts w:asciiTheme="minorEastAsia" w:eastAsiaTheme="minorEastAsia" w:hAnsiTheme="minorEastAsia"/>
          <w:sz w:val="24"/>
          <w:szCs w:val="24"/>
        </w:rPr>
      </w:pPr>
      <w:r>
        <w:rPr>
          <w:rStyle w:val="ad"/>
          <w:rFonts w:asciiTheme="minorEastAsia" w:eastAsiaTheme="minorEastAsia" w:hAnsiTheme="minorEastAsia" w:hint="eastAsia"/>
          <w:sz w:val="24"/>
          <w:szCs w:val="24"/>
        </w:rPr>
        <w:t>（二）</w:t>
      </w:r>
      <w:r>
        <w:rPr>
          <w:rFonts w:asciiTheme="minorEastAsia" w:eastAsiaTheme="minorEastAsia" w:hAnsiTheme="minorEastAsia" w:hint="eastAsia"/>
          <w:sz w:val="24"/>
          <w:szCs w:val="24"/>
        </w:rPr>
        <w:t>乙方的违约责任</w:t>
      </w:r>
    </w:p>
    <w:p w14:paraId="290A8085" w14:textId="77777777" w:rsidR="00D36B14" w:rsidRDefault="008B4735">
      <w:pPr>
        <w:pStyle w:val="af"/>
        <w:numPr>
          <w:ilvl w:val="0"/>
          <w:numId w:val="15"/>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违反本合同约定，未在约定期限内（含送达的缴费通知书）按时支付履约保证金（含补足）、租金及其他各项费用，并在收到相应催付通知之日起3日内仍未支付的，每逾期一日，甲方有权要求乙方按逾期付款金额的万分之一支付违约金；</w:t>
      </w:r>
      <w:r>
        <w:rPr>
          <w:rFonts w:asciiTheme="minorEastAsia" w:eastAsiaTheme="minorEastAsia" w:hAnsiTheme="minorEastAsia" w:hint="eastAsia"/>
          <w:b/>
          <w:bCs/>
          <w:sz w:val="24"/>
          <w:szCs w:val="24"/>
          <w:u w:val="single"/>
        </w:rPr>
        <w:t>逾期十五日以上的，甲方除有权根据前述标准要求乙方支付违约金外，甲方还有权采取停止供应或停止使用水、电、空调或其他设施的救济措施，对此造成的不利后果和风险（包括但不限于租赁房屋无法正常使用、自身信誉受损、经营损失等）由乙方自行承担。</w:t>
      </w:r>
    </w:p>
    <w:p w14:paraId="12F12877" w14:textId="77777777" w:rsidR="00D36B14" w:rsidRDefault="008B4735">
      <w:pPr>
        <w:pStyle w:val="af"/>
        <w:numPr>
          <w:ilvl w:val="0"/>
          <w:numId w:val="15"/>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违反本合同约定，装修的房屋装修设计方案未征得甲方书面同意或超过甲方书面同意的范围对租赁房屋进行装修改造的，甲方有权责令乙方自费拆除、恢复原状，乙方逾期整改或拒不整改的，甲方有权要求乙方支付与履约保证金等额的违约金并赔偿损失。</w:t>
      </w:r>
    </w:p>
    <w:p w14:paraId="48AA0EE8" w14:textId="77777777" w:rsidR="00D36B14" w:rsidRDefault="008B4735">
      <w:pPr>
        <w:pStyle w:val="af"/>
        <w:numPr>
          <w:ilvl w:val="0"/>
          <w:numId w:val="15"/>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若乙方未按本合同约定履行其负责的设施设备年检义务的，应在收到甲方书面通知后的合理期限内予以完成。因乙方经营管理行为导致甲方被政府相关部门下达整改通知或进行相应处罚的，乙方应当在规定时间完成整改；乙方未予整改、整改不到位或被勒令停业整顿的，甲方有权要求乙方按人民币5000元/</w:t>
      </w:r>
      <w:proofErr w:type="gramStart"/>
      <w:r>
        <w:rPr>
          <w:rFonts w:asciiTheme="minorEastAsia" w:eastAsiaTheme="minorEastAsia" w:hAnsiTheme="minorEastAsia" w:hint="eastAsia"/>
          <w:sz w:val="24"/>
          <w:szCs w:val="24"/>
        </w:rPr>
        <w:t>次标准</w:t>
      </w:r>
      <w:proofErr w:type="gramEnd"/>
      <w:r>
        <w:rPr>
          <w:rFonts w:asciiTheme="minorEastAsia" w:eastAsiaTheme="minorEastAsia" w:hAnsiTheme="minorEastAsia" w:hint="eastAsia"/>
          <w:sz w:val="24"/>
          <w:szCs w:val="24"/>
        </w:rPr>
        <w:t>向甲方支付违约金，如违约金不足以弥补由此给甲方造成的损失的，甲方有权向乙方追偿。</w:t>
      </w:r>
    </w:p>
    <w:p w14:paraId="3F0AC488" w14:textId="77777777" w:rsidR="00D36B14" w:rsidRDefault="008B4735">
      <w:pPr>
        <w:pStyle w:val="af"/>
        <w:numPr>
          <w:ilvl w:val="0"/>
          <w:numId w:val="15"/>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乙方违反《安全管理协议》任何一条约定的，甲方有权视情况要求乙方支付【500元～10000元/次】的违约金。如造成甲方被行政处罚或其他损失的，乙方应予以赔偿。</w:t>
      </w:r>
    </w:p>
    <w:p w14:paraId="1B225E9D" w14:textId="77777777" w:rsidR="00D36B14" w:rsidRDefault="008B4735">
      <w:pPr>
        <w:pStyle w:val="af"/>
        <w:numPr>
          <w:ilvl w:val="0"/>
          <w:numId w:val="15"/>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租赁期间，乙方擅自设置户外广告或设置户外广告存在违法违规情形或侵犯</w:t>
      </w:r>
      <w:r>
        <w:rPr>
          <w:rFonts w:asciiTheme="minorEastAsia" w:eastAsiaTheme="minorEastAsia" w:hAnsiTheme="minorEastAsia" w:hint="eastAsia"/>
          <w:sz w:val="24"/>
          <w:szCs w:val="24"/>
        </w:rPr>
        <w:lastRenderedPageBreak/>
        <w:t>第三人合法权利情形的，甲方有权要求乙方限期整改，逾期整改的，甲方有权自行或委托第三方予以拆除，费用由乙方承担。乙方设置的户外广告牌等广告设施造成他人人身或财产损失的，由乙方承担赔偿责任。</w:t>
      </w:r>
    </w:p>
    <w:p w14:paraId="10947246" w14:textId="77777777" w:rsidR="00D36B14" w:rsidRDefault="008B4735">
      <w:pPr>
        <w:pStyle w:val="af"/>
        <w:numPr>
          <w:ilvl w:val="0"/>
          <w:numId w:val="15"/>
        </w:numPr>
        <w:ind w:firstLine="482"/>
        <w:jc w:val="both"/>
        <w:rPr>
          <w:rFonts w:asciiTheme="minorEastAsia" w:eastAsiaTheme="minorEastAsia" w:hAnsiTheme="minorEastAsia"/>
          <w:sz w:val="24"/>
          <w:szCs w:val="24"/>
        </w:rPr>
      </w:pPr>
      <w:r>
        <w:rPr>
          <w:rFonts w:asciiTheme="minorEastAsia" w:eastAsiaTheme="minorEastAsia" w:hAnsiTheme="minorEastAsia" w:hint="eastAsia"/>
          <w:sz w:val="24"/>
          <w:szCs w:val="24"/>
        </w:rPr>
        <w:t>乙方未经甲方同意，占用租赁房屋以外的公共区域、通道或其他任何场地</w:t>
      </w:r>
      <w:r>
        <w:rPr>
          <w:rFonts w:asciiTheme="minorEastAsia" w:eastAsiaTheme="minorEastAsia" w:hAnsiTheme="minorEastAsia" w:hint="eastAsia"/>
          <w:color w:val="000000"/>
          <w:sz w:val="24"/>
          <w:szCs w:val="24"/>
        </w:rPr>
        <w:t>且在收到相应的整改通知后仍拒不整改</w:t>
      </w:r>
      <w:r>
        <w:rPr>
          <w:rFonts w:asciiTheme="minorEastAsia" w:eastAsiaTheme="minorEastAsia" w:hAnsiTheme="minorEastAsia" w:hint="eastAsia"/>
          <w:sz w:val="24"/>
          <w:szCs w:val="24"/>
        </w:rPr>
        <w:t>的，甲方有权要求乙方自占用之日起支付占用费（占用费按当月租金/30*实际占用天数*1.5计算）</w:t>
      </w:r>
      <w:r>
        <w:rPr>
          <w:rFonts w:asciiTheme="minorEastAsia" w:eastAsiaTheme="minorEastAsia" w:hAnsiTheme="minorEastAsia" w:hint="eastAsia"/>
          <w:color w:val="000000"/>
          <w:sz w:val="24"/>
          <w:szCs w:val="24"/>
        </w:rPr>
        <w:t>；因此导致发生安全事故或第三人遭受损害的，由乙方承担相应责任</w:t>
      </w:r>
      <w:r>
        <w:rPr>
          <w:rFonts w:asciiTheme="minorEastAsia" w:eastAsiaTheme="minorEastAsia" w:hAnsiTheme="minorEastAsia" w:hint="eastAsia"/>
          <w:sz w:val="24"/>
          <w:szCs w:val="24"/>
        </w:rPr>
        <w:t>。</w:t>
      </w:r>
    </w:p>
    <w:p w14:paraId="29F0949D" w14:textId="77777777" w:rsidR="00D36B14" w:rsidRDefault="008B4735">
      <w:pPr>
        <w:ind w:firstLineChars="200" w:firstLine="480"/>
        <w:jc w:val="left"/>
        <w:rPr>
          <w:rFonts w:asciiTheme="minorEastAsia" w:eastAsiaTheme="minorEastAsia" w:hAnsiTheme="minorEastAsia"/>
          <w:b/>
          <w:sz w:val="24"/>
          <w:szCs w:val="24"/>
          <w:u w:val="single"/>
        </w:rPr>
      </w:pPr>
      <w:r>
        <w:rPr>
          <w:rFonts w:asciiTheme="minorEastAsia" w:eastAsiaTheme="minorEastAsia" w:hAnsiTheme="minorEastAsia" w:hint="eastAsia"/>
          <w:sz w:val="24"/>
          <w:szCs w:val="24"/>
        </w:rPr>
        <w:t>7.乙方有任何违反《产品质量法》《消费者权益保护法》《食品安全法》等相关法律法规，导致甲方遭受任何损失或发生任何费用的，乙方应承担甲方因此发生的全部损失和费用。</w:t>
      </w:r>
    </w:p>
    <w:p w14:paraId="0D8212D2" w14:textId="77777777" w:rsidR="00D36B14" w:rsidRDefault="008B4735">
      <w:pPr>
        <w:ind w:firstLineChars="150" w:firstLine="361"/>
        <w:jc w:val="left"/>
        <w:rPr>
          <w:rFonts w:asciiTheme="minorEastAsia" w:eastAsiaTheme="minorEastAsia" w:hAnsiTheme="minorEastAsia"/>
          <w:b/>
          <w:bCs/>
          <w:sz w:val="24"/>
          <w:szCs w:val="24"/>
          <w:u w:val="single"/>
        </w:rPr>
      </w:pPr>
      <w:r>
        <w:rPr>
          <w:rFonts w:asciiTheme="minorEastAsia" w:eastAsiaTheme="minorEastAsia" w:hAnsiTheme="minorEastAsia" w:hint="eastAsia"/>
          <w:b/>
          <w:bCs/>
          <w:sz w:val="24"/>
          <w:szCs w:val="24"/>
          <w:u w:val="single"/>
        </w:rPr>
        <w:t>8.因乙方违反本合同约定需承担违约/赔偿责任，如违约金、赔偿金、占用费等的计算涉及装修优惠期的租金标准的，应以装修优惠期满后第一期租金标准作为计算依据。</w:t>
      </w:r>
    </w:p>
    <w:p w14:paraId="5218B637" w14:textId="77777777" w:rsidR="00D36B14" w:rsidRDefault="008B4735">
      <w:pPr>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9.各方违反本合同及其附件的约定，守约方有权书面通知其限期改正。经守约方书面通知，违约方仍不改正的，本合同及其附件有约定相应的违约责任的，守约方有权按照相应条款追究违约方的违约责任，如本合同及其附件没有约定违约责任或约定不明确的，则自守约方发出第二次书面通知之日起，守约方有权要求违约方每日按当月月租金的万分之五支付延迟履行违约金，直至违约方改正为止。</w:t>
      </w:r>
    </w:p>
    <w:p w14:paraId="1913311A" w14:textId="77777777" w:rsidR="00D36B14" w:rsidRDefault="008B4735">
      <w:pPr>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违约方应承担守约方为维护其权益所支付的维权费用，包括但不限于：损害赔偿金、仲裁费、诉讼费、诉讼保全费、诉讼保全保险费用、公告费用、调查取证费用、律师费及差旅费等费用及被行政处罚的费用（若有）。</w:t>
      </w:r>
    </w:p>
    <w:p w14:paraId="104F731D"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合同解除</w:t>
      </w:r>
    </w:p>
    <w:p w14:paraId="52FFC9A5"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1.本合同生效后，乙方发生以下任何一项情形，则视为乙方根本违约：</w:t>
      </w:r>
    </w:p>
    <w:p w14:paraId="39E79BEE"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（1）乙方单次逾期支付履约保证金（含补足）、租金、综合管理费、水电费等费用超过30日或连续12个月内累计逾期达到三次的；</w:t>
      </w:r>
    </w:p>
    <w:p w14:paraId="0555BCE6"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（2）乙方未与甲方协商一致迟延接收该房屋超过30日的；</w:t>
      </w:r>
    </w:p>
    <w:p w14:paraId="453C8950"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）乙方擅自将该房屋整体转租给他人的；</w:t>
      </w:r>
    </w:p>
    <w:p w14:paraId="3E6CA006"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）乙方进入法定破产、清算程序或乙方被列入失信被执行人名单，导致乙方履约能力明显降低的；</w:t>
      </w:r>
    </w:p>
    <w:p w14:paraId="6843D77A"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）乙方在该房屋内从事非法活动的；</w:t>
      </w:r>
    </w:p>
    <w:p w14:paraId="0DAE403C"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6</w:t>
      </w:r>
      <w:r>
        <w:rPr>
          <w:rFonts w:asciiTheme="minorEastAsia" w:eastAsiaTheme="minorEastAsia" w:hAnsiTheme="minorEastAsia" w:hint="eastAsia"/>
          <w:sz w:val="24"/>
          <w:szCs w:val="24"/>
        </w:rPr>
        <w:t>）未经甲方书面同意改变租赁用途或改变经营业态；</w:t>
      </w:r>
    </w:p>
    <w:p w14:paraId="70E2FA43"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7</w:t>
      </w:r>
      <w:r>
        <w:rPr>
          <w:rFonts w:asciiTheme="minorEastAsia" w:eastAsiaTheme="minorEastAsia" w:hAnsiTheme="minorEastAsia" w:hint="eastAsia"/>
          <w:sz w:val="24"/>
          <w:szCs w:val="24"/>
        </w:rPr>
        <w:t>）乙方不履行维修义务或拒绝承担维修费用，致使该房屋公共区域或设施设备严重损坏或给相邻方正常经营造成严重影响的；</w:t>
      </w:r>
    </w:p>
    <w:p w14:paraId="4EA7CC95"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8</w:t>
      </w:r>
      <w:r>
        <w:rPr>
          <w:rFonts w:asciiTheme="minorEastAsia" w:eastAsiaTheme="minorEastAsia" w:hAnsiTheme="minorEastAsia" w:hint="eastAsia"/>
          <w:sz w:val="24"/>
          <w:szCs w:val="24"/>
        </w:rPr>
        <w:t>）未经甲方书面同意或有关部门批准，擅自对该房屋进行装修、改建、扩建或改变该房屋建筑主体或承重结构，或做出其他影响房屋建筑安全的行为；</w:t>
      </w:r>
    </w:p>
    <w:p w14:paraId="16604DDE"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9</w:t>
      </w:r>
      <w:r>
        <w:rPr>
          <w:rFonts w:asciiTheme="minorEastAsia" w:eastAsiaTheme="minorEastAsia" w:hAnsiTheme="minorEastAsia" w:hint="eastAsia"/>
          <w:sz w:val="24"/>
          <w:szCs w:val="24"/>
        </w:rPr>
        <w:t>）该房屋因乙方原因发生安全事故，造成人员伤亡或重大财产损失；或因乙方原因导致该房屋存在重大安全隐患，被甲方或政府主管部门下达“整改通知书”或其他处罚文件后，仍未按要求整改或整改不到位的；</w:t>
      </w:r>
    </w:p>
    <w:p w14:paraId="0797FA0B"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10</w:t>
      </w:r>
      <w:r>
        <w:rPr>
          <w:rFonts w:asciiTheme="minorEastAsia" w:eastAsiaTheme="minorEastAsia" w:hAnsiTheme="minorEastAsia" w:hint="eastAsia"/>
          <w:sz w:val="24"/>
          <w:szCs w:val="24"/>
        </w:rPr>
        <w:t>）除上述约定事项外，乙方违反本合同及其附件约定的其他义务，逾期超过30日或经甲方三次通知整改仍未按期整改的；</w:t>
      </w:r>
    </w:p>
    <w:p w14:paraId="6C603AE8"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11</w:t>
      </w:r>
      <w:r>
        <w:rPr>
          <w:rFonts w:asciiTheme="minorEastAsia" w:eastAsiaTheme="minorEastAsia" w:hAnsiTheme="minorEastAsia" w:hint="eastAsia"/>
          <w:sz w:val="24"/>
          <w:szCs w:val="24"/>
        </w:rPr>
        <w:t>）其他违反法律、法规或本合同约定规定的行为。</w:t>
      </w:r>
    </w:p>
    <w:p w14:paraId="42C0B7FD" w14:textId="77777777" w:rsidR="00D36B14" w:rsidRDefault="008B4735">
      <w:pPr>
        <w:snapToGrid w:val="0"/>
        <w:ind w:firstLineChars="200" w:firstLine="480"/>
        <w:contextualSpacing/>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发生以上情形之一的，甲方有权采取以下任</w:t>
      </w:r>
      <w:proofErr w:type="gramStart"/>
      <w:r>
        <w:rPr>
          <w:rFonts w:asciiTheme="minorEastAsia" w:eastAsiaTheme="minorEastAsia" w:hAnsiTheme="minorEastAsia" w:hint="eastAsia"/>
          <w:color w:val="000000"/>
          <w:sz w:val="24"/>
          <w:szCs w:val="24"/>
        </w:rPr>
        <w:t>一</w:t>
      </w:r>
      <w:proofErr w:type="gramEnd"/>
      <w:r>
        <w:rPr>
          <w:rFonts w:asciiTheme="minorEastAsia" w:eastAsiaTheme="minorEastAsia" w:hAnsiTheme="minorEastAsia" w:hint="eastAsia"/>
          <w:color w:val="000000"/>
          <w:sz w:val="24"/>
          <w:szCs w:val="24"/>
        </w:rPr>
        <w:t>方式：</w:t>
      </w:r>
    </w:p>
    <w:p w14:paraId="765F395A" w14:textId="77777777" w:rsidR="00D36B14" w:rsidRDefault="008B4735">
      <w:pPr>
        <w:numPr>
          <w:ilvl w:val="0"/>
          <w:numId w:val="16"/>
        </w:numPr>
        <w:snapToGrid w:val="0"/>
        <w:ind w:firstLineChars="200" w:firstLine="480"/>
        <w:contextualSpacing/>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乙方单方解除本合同，要求乙方缴清所有应付款项，并有权根据乙方违约情形严重程度要求乙方支付三至六个月的租金（按解除当月的月租金单价计算）作为违约金。</w:t>
      </w:r>
    </w:p>
    <w:p w14:paraId="3E2826BC" w14:textId="77777777" w:rsidR="00D36B14" w:rsidRDefault="008B4735">
      <w:pPr>
        <w:numPr>
          <w:ilvl w:val="0"/>
          <w:numId w:val="16"/>
        </w:numPr>
        <w:snapToGrid w:val="0"/>
        <w:ind w:firstLineChars="200" w:firstLine="480"/>
        <w:contextualSpacing/>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要求乙方继续履行本合同，并有权要求乙方按相关条款支付违约金，</w:t>
      </w:r>
      <w:proofErr w:type="gramStart"/>
      <w:r>
        <w:rPr>
          <w:rFonts w:asciiTheme="minorEastAsia" w:eastAsiaTheme="minorEastAsia" w:hAnsiTheme="minorEastAsia" w:hint="eastAsia"/>
          <w:color w:val="000000"/>
          <w:sz w:val="24"/>
          <w:szCs w:val="24"/>
        </w:rPr>
        <w:t>若相关</w:t>
      </w:r>
      <w:proofErr w:type="gramEnd"/>
      <w:r>
        <w:rPr>
          <w:rFonts w:asciiTheme="minorEastAsia" w:eastAsiaTheme="minorEastAsia" w:hAnsiTheme="minorEastAsia" w:hint="eastAsia"/>
          <w:color w:val="000000"/>
          <w:sz w:val="24"/>
          <w:szCs w:val="24"/>
        </w:rPr>
        <w:t>条款未约定的，按一个月租金标准（按发生以上情形时的月租金单价计算）计算。</w:t>
      </w:r>
    </w:p>
    <w:p w14:paraId="2562C9A6" w14:textId="77777777" w:rsidR="00D36B14" w:rsidRDefault="008B4735">
      <w:pPr>
        <w:ind w:firstLineChars="177" w:firstLine="425"/>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2.本合同生效后，甲方发生以下任何一项情形，且经乙方书面通知后【</w:t>
      </w:r>
      <w:r>
        <w:rPr>
          <w:rFonts w:asciiTheme="minorEastAsia" w:eastAsiaTheme="minorEastAsia" w:hAnsiTheme="minorEastAsia"/>
          <w:sz w:val="24"/>
          <w:szCs w:val="24"/>
        </w:rPr>
        <w:t>15</w:t>
      </w:r>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工作日内未采取有效补救措施的，则视为甲方根本违约，乙方有权解除合同并要求甲方赔偿由此给乙方造成的直接、实际经济损失：</w:t>
      </w:r>
    </w:p>
    <w:p w14:paraId="59DEA67E" w14:textId="77777777" w:rsidR="00D36B14" w:rsidRDefault="008B4735">
      <w:pPr>
        <w:pStyle w:val="af"/>
        <w:ind w:left="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（1）因租赁房屋自身主体结构问题（如：房屋塌陷、坍塌等影响房屋使用的问题）或因甲方原因导致租赁房屋被采取查封、扣押等强制措施导致乙方无法使用租赁房屋且整体停业连续达</w:t>
      </w:r>
      <w:r>
        <w:rPr>
          <w:rFonts w:asciiTheme="minorEastAsia" w:eastAsiaTheme="minorEastAsia" w:hAnsiTheme="minorEastAsia"/>
          <w:sz w:val="24"/>
          <w:szCs w:val="24"/>
        </w:rPr>
        <w:t>30</w:t>
      </w:r>
      <w:r>
        <w:rPr>
          <w:rFonts w:asciiTheme="minorEastAsia" w:eastAsiaTheme="minorEastAsia" w:hAnsiTheme="minorEastAsia" w:hint="eastAsia"/>
          <w:sz w:val="24"/>
          <w:szCs w:val="24"/>
        </w:rPr>
        <w:t>日以上的；</w:t>
      </w:r>
    </w:p>
    <w:p w14:paraId="4DA60AA9" w14:textId="77777777" w:rsidR="00D36B14" w:rsidRDefault="008B4735">
      <w:pPr>
        <w:pStyle w:val="af"/>
        <w:ind w:left="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（2）甲方交付的房屋经鉴定存在严重影响人身或财产安全的质量问题。</w:t>
      </w:r>
    </w:p>
    <w:p w14:paraId="75F3DBE5" w14:textId="77777777" w:rsidR="00D36B14" w:rsidRDefault="008B4735">
      <w:pPr>
        <w:pStyle w:val="af"/>
        <w:ind w:left="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3.本合同生效后，乙方提前书面通知甲方，在同时满足以下条件的情况下，双方协商一致可提前解除本合同：</w:t>
      </w:r>
    </w:p>
    <w:p w14:paraId="2747CC9D" w14:textId="77777777" w:rsidR="00D36B14" w:rsidRDefault="008B4735">
      <w:pPr>
        <w:pStyle w:val="af"/>
        <w:ind w:left="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（1）乙方结清租赁期间的租金、物业管理费、水电费等各项租赁费用；</w:t>
      </w:r>
    </w:p>
    <w:p w14:paraId="08817695" w14:textId="77777777" w:rsidR="00D36B14" w:rsidRDefault="008B4735">
      <w:pPr>
        <w:pStyle w:val="af"/>
        <w:ind w:left="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（2）乙方按照本合同第二章第九条约定向甲方交还该房屋；</w:t>
      </w:r>
    </w:p>
    <w:p w14:paraId="69AEF9E8" w14:textId="77777777" w:rsidR="00D36B14" w:rsidRDefault="008B4735">
      <w:pPr>
        <w:ind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（3）乙方缴纳的履约保证金不予退还，作为乙方提前解约的违约金。</w:t>
      </w:r>
    </w:p>
    <w:p w14:paraId="78B639EE" w14:textId="77777777" w:rsidR="00D36B14" w:rsidRDefault="008B4735">
      <w:pPr>
        <w:ind w:firstLine="480"/>
        <w:contextualSpacing/>
        <w:jc w:val="both"/>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甲方在无法定及约定事由发生情形下，因自身原因需提前解除本合同的，甲方应提前书面告知乙方，并与乙方协商解除事宜，本合同项下的租金、物业管理费等费用据实结算，履约保证金按本合同约定予以退还。</w:t>
      </w:r>
    </w:p>
    <w:p w14:paraId="01D95AF2" w14:textId="77777777" w:rsidR="00D36B14" w:rsidRDefault="008B4735">
      <w:pPr>
        <w:snapToGrid w:val="0"/>
        <w:ind w:firstLineChars="200" w:firstLine="480"/>
        <w:contextualSpacing/>
        <w:jc w:val="left"/>
        <w:rPr>
          <w:rFonts w:asciiTheme="minorEastAsia" w:eastAsiaTheme="minorEastAsia" w:hAnsiTheme="minorEastAsia"/>
          <w:b/>
          <w:bCs/>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.租赁期届满或因乙方原因导致合同提前解除或终止时，</w:t>
      </w:r>
      <w:r>
        <w:rPr>
          <w:rFonts w:asciiTheme="minorEastAsia" w:eastAsiaTheme="minorEastAsia" w:hAnsiTheme="minorEastAsia"/>
          <w:b/>
          <w:bCs/>
          <w:sz w:val="24"/>
          <w:szCs w:val="24"/>
          <w:u w:val="single"/>
        </w:rPr>
        <w:t>乙方应自</w:t>
      </w:r>
      <w:proofErr w:type="gramStart"/>
      <w:r>
        <w:rPr>
          <w:rFonts w:asciiTheme="minorEastAsia" w:eastAsiaTheme="minorEastAsia" w:hAnsiTheme="minorEastAsia"/>
          <w:b/>
          <w:bCs/>
          <w:sz w:val="24"/>
          <w:szCs w:val="24"/>
          <w:u w:val="single"/>
        </w:rPr>
        <w:t>担费用</w:t>
      </w:r>
      <w:proofErr w:type="gramEnd"/>
      <w:r>
        <w:rPr>
          <w:rFonts w:asciiTheme="minorEastAsia" w:eastAsiaTheme="minorEastAsia" w:hAnsiTheme="minorEastAsia"/>
          <w:b/>
          <w:bCs/>
          <w:sz w:val="24"/>
          <w:szCs w:val="24"/>
          <w:u w:val="single"/>
        </w:rPr>
        <w:t>对租赁房屋的装修、扩建（如有）等进行拆除并恢复原状移交甲方；如甲方同意保留装修、扩建的，</w:t>
      </w:r>
      <w:r>
        <w:rPr>
          <w:rFonts w:asciiTheme="minorEastAsia" w:eastAsiaTheme="minorEastAsia" w:hAnsiTheme="minorEastAsia" w:hint="eastAsia"/>
          <w:b/>
          <w:bCs/>
          <w:sz w:val="24"/>
          <w:szCs w:val="24"/>
          <w:u w:val="single"/>
        </w:rPr>
        <w:t>乙方应无条件同意且不得破坏并按现状移交甲方，乙方放弃对装修、扩建部分的全部权益且不得要求甲方赔偿或补偿。</w:t>
      </w:r>
      <w:r>
        <w:rPr>
          <w:rFonts w:asciiTheme="minorEastAsia" w:eastAsiaTheme="minorEastAsia" w:hAnsiTheme="minorEastAsia"/>
          <w:sz w:val="24"/>
          <w:szCs w:val="24"/>
          <w:u w:val="single"/>
        </w:rPr>
        <w:t>因甲方违约导致合同提前解除的，甲方应向乙方补偿经双方确定的或共同委托的评估机构认定的装修残值</w:t>
      </w:r>
      <w:r>
        <w:rPr>
          <w:rFonts w:asciiTheme="minorEastAsia" w:eastAsiaTheme="minorEastAsia" w:hAnsiTheme="minorEastAsia" w:hint="eastAsia"/>
          <w:sz w:val="24"/>
          <w:szCs w:val="24"/>
          <w:u w:val="single"/>
        </w:rPr>
        <w:t>（按租赁期限折算剩余价值）</w:t>
      </w:r>
      <w:r>
        <w:rPr>
          <w:rFonts w:asciiTheme="minorEastAsia" w:eastAsiaTheme="minorEastAsia" w:hAnsiTheme="minorEastAsia"/>
          <w:sz w:val="24"/>
          <w:szCs w:val="24"/>
          <w:u w:val="single"/>
        </w:rPr>
        <w:t>。</w:t>
      </w:r>
    </w:p>
    <w:p w14:paraId="0A82B695" w14:textId="77777777" w:rsidR="00D36B14" w:rsidRDefault="008B4735">
      <w:pPr>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本合同无论因何种原因解除或终止，乙方都应当确保其已妥善处理消费者权益相关事项以及所有与该房屋有关的经营纠纷，并在合同解除或终止前一个月明确告知消费者经营期限，甲方有权以甲方认为合理的方式同步告知消费者。若乙方经营中涉及消费预充值预付费金额，乙方应当在合同解除或终止前妥善处理完毕所有未核销预付费。若因乙方未妥善处理引发任何消费者权益纠纷或合同纠纷的，由此产生的责任由乙方承担，甲方因此造成损失的，甲方有权要求乙方赔偿。</w:t>
      </w:r>
    </w:p>
    <w:p w14:paraId="53A31C3D"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免责条款</w:t>
      </w:r>
    </w:p>
    <w:p w14:paraId="337F4424" w14:textId="77777777" w:rsidR="00D36B14" w:rsidRDefault="008B4735">
      <w:pPr>
        <w:pStyle w:val="af"/>
        <w:numPr>
          <w:ilvl w:val="0"/>
          <w:numId w:val="17"/>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下列事件影响，致使合同无法继续履行的，双方互不追究对方责任。遭遇以下事件的受损失方应当及时书面告知对方，并采取相应的补救措施，否则应当就扩大的损失承担赔偿责任。因此事件影响所遭受的损失，由遭受损失方自行承担：</w:t>
      </w:r>
    </w:p>
    <w:p w14:paraId="3465EA87" w14:textId="77777777" w:rsidR="00D36B14" w:rsidRDefault="008B4735">
      <w:pPr>
        <w:pStyle w:val="af"/>
        <w:numPr>
          <w:ilvl w:val="0"/>
          <w:numId w:val="18"/>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可抗力事件，即受影响一方在合同签订时不能预见、不能避免并不能克服的客观情况，并于本合同签订之后出现的，使该方对本租赁合同全部或部分的履行在客观上成为不可能或不实际的任何事件，包括但不限于水灾、火灾，七级以上地震、12级以上台风、海啸等自然灾害，瘟疫、罢工、骚乱、暴动、战争、敌对行动或恐怖行动等；</w:t>
      </w:r>
    </w:p>
    <w:p w14:paraId="44E30187" w14:textId="77777777" w:rsidR="00D36B14" w:rsidRDefault="008B4735">
      <w:pPr>
        <w:pStyle w:val="af"/>
        <w:numPr>
          <w:ilvl w:val="0"/>
          <w:numId w:val="18"/>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因政府行为、司法行为及政策原因等非甲方原因（包括但不限于城市建设规划、城市拆迁、政府征地、拆迁改造等）；</w:t>
      </w:r>
    </w:p>
    <w:p w14:paraId="53BE72A1" w14:textId="77777777" w:rsidR="00D36B14" w:rsidRDefault="008B4735">
      <w:pPr>
        <w:pStyle w:val="af"/>
        <w:numPr>
          <w:ilvl w:val="0"/>
          <w:numId w:val="18"/>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法律、行政法规规定的或本租赁合同约定的其它免责情形。</w:t>
      </w:r>
    </w:p>
    <w:p w14:paraId="4C407B7B" w14:textId="77777777" w:rsidR="00D36B14" w:rsidRDefault="008B4735">
      <w:pPr>
        <w:pStyle w:val="af"/>
        <w:numPr>
          <w:ilvl w:val="0"/>
          <w:numId w:val="17"/>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若上述事件导致本合同无法继续履行，则任何一方均有权解除本合同，且无须向另一方承担违约责任</w:t>
      </w:r>
      <w:r>
        <w:rPr>
          <w:rFonts w:asciiTheme="minorEastAsia" w:eastAsiaTheme="minorEastAsia" w:hAnsiTheme="minorEastAsia" w:hint="eastAsia"/>
          <w:color w:val="000000"/>
          <w:sz w:val="24"/>
          <w:szCs w:val="24"/>
        </w:rPr>
        <w:t>，但不可抗力事件发生前已产生的违约责任除外</w:t>
      </w:r>
      <w:r>
        <w:rPr>
          <w:rFonts w:asciiTheme="minorEastAsia" w:eastAsiaTheme="minorEastAsia" w:hAnsiTheme="minorEastAsia" w:hint="eastAsia"/>
          <w:sz w:val="24"/>
          <w:szCs w:val="24"/>
        </w:rPr>
        <w:t>。租赁房屋的返还按本合同第二章第九条的约定执行，乙方已支付但尚未履行的租金及履约保证金</w:t>
      </w:r>
      <w:r>
        <w:rPr>
          <w:rFonts w:asciiTheme="minorEastAsia" w:eastAsiaTheme="minorEastAsia" w:hAnsiTheme="minorEastAsia" w:hint="eastAsia"/>
          <w:color w:val="000000"/>
          <w:sz w:val="24"/>
          <w:szCs w:val="24"/>
        </w:rPr>
        <w:t>在扣除应由乙方承担/支付的款项后</w:t>
      </w:r>
      <w:r>
        <w:rPr>
          <w:rFonts w:asciiTheme="minorEastAsia" w:eastAsiaTheme="minorEastAsia" w:hAnsiTheme="minorEastAsia" w:hint="eastAsia"/>
          <w:sz w:val="24"/>
          <w:szCs w:val="24"/>
        </w:rPr>
        <w:t>30个工作日内无息退还。</w:t>
      </w:r>
    </w:p>
    <w:p w14:paraId="60CDF439" w14:textId="77777777" w:rsidR="00D36B14" w:rsidRDefault="008B4735">
      <w:pPr>
        <w:pStyle w:val="af"/>
        <w:numPr>
          <w:ilvl w:val="0"/>
          <w:numId w:val="17"/>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不可抗力事件发生后，乙方应立即通知甲方，并在力所能及的条件下迅速采取措施，尽量减少损失，甲方予以协助。</w:t>
      </w:r>
      <w:proofErr w:type="gramStart"/>
      <w:r>
        <w:rPr>
          <w:rFonts w:asciiTheme="minorEastAsia" w:eastAsiaTheme="minorEastAsia" w:hAnsiTheme="minorEastAsia" w:hint="eastAsia"/>
          <w:sz w:val="24"/>
          <w:szCs w:val="24"/>
        </w:rPr>
        <w:t>应政府</w:t>
      </w:r>
      <w:proofErr w:type="gramEnd"/>
      <w:r>
        <w:rPr>
          <w:rFonts w:asciiTheme="minorEastAsia" w:eastAsiaTheme="minorEastAsia" w:hAnsiTheme="minorEastAsia" w:hint="eastAsia"/>
          <w:sz w:val="24"/>
          <w:szCs w:val="24"/>
        </w:rPr>
        <w:t>及相关单位要求应当暂停经营的，乙方应暂停经营，并予以全力配合。</w:t>
      </w:r>
    </w:p>
    <w:p w14:paraId="581F270A"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通知与送达</w:t>
      </w:r>
    </w:p>
    <w:p w14:paraId="3E299FE5"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1.本合同履行过程中，任何</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方向对方发出的通知、信件、数据电文等，均应当发送至本合同所载的地址、联系人和电子通信终端。电子送达与书面送达具有同等法律效力。</w:t>
      </w:r>
    </w:p>
    <w:p w14:paraId="5DE7F84B"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信息变更：一方变更名称、地址、联系人或通信终端的，应当在变更后三日内及时书面通知对方。因迟延或未履行通知义务而产生的法律后果由变更方自行承担。在对方实际收到变更通知前，向原地址、联系人及通信终端进行的送达仍为有效送达。</w:t>
      </w:r>
    </w:p>
    <w:p w14:paraId="272D48DD"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3.送达生效：</w:t>
      </w:r>
    </w:p>
    <w:p w14:paraId="0F51042E"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（1）书面信件：通过邮政特快专递方式发送的，自邮政特快专递</w:t>
      </w:r>
      <w:proofErr w:type="gramStart"/>
      <w:r>
        <w:rPr>
          <w:rFonts w:asciiTheme="minorEastAsia" w:eastAsiaTheme="minorEastAsia" w:hAnsiTheme="minorEastAsia" w:hint="eastAsia"/>
          <w:sz w:val="24"/>
          <w:szCs w:val="24"/>
        </w:rPr>
        <w:t>交邮后的</w:t>
      </w:r>
      <w:proofErr w:type="gramEnd"/>
      <w:r>
        <w:rPr>
          <w:rFonts w:asciiTheme="minorEastAsia" w:eastAsiaTheme="minorEastAsia" w:hAnsiTheme="minorEastAsia" w:hint="eastAsia"/>
          <w:sz w:val="24"/>
          <w:szCs w:val="24"/>
        </w:rPr>
        <w:t>第三日视为送达；</w:t>
      </w:r>
    </w:p>
    <w:p w14:paraId="321A0D89"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（2）电子文件：通过短信、微信、电子邮件等方式发送的，在发送方准确填写本合同约定的接收地址且该文件进入对方数据电文接收系统，未被系统退回的情况下，即视为送达。</w:t>
      </w:r>
    </w:p>
    <w:p w14:paraId="2C861CC8"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现场张贴：乙方确认除本合同所列地址外，租赁房屋在交付后同样为乙方的有效通知地址。甲方有权选择将本合同项下的通知张贴于租赁房屋的门窗或墙面上，该等通知一经张贴即视为已经向乙方送达通知，乙方于通知张贴当日知悉通知内容。</w:t>
      </w:r>
    </w:p>
    <w:p w14:paraId="300B0098"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司法文书送达：本合同所载的地址、联系人及电子通信终端（包括任何一方的工商登记公示地址或居民身份证登记地址），可同时作为双方工作联系往来以及争议解决时人民法院或仲裁机构的法律文书送达地址。人民法院或仲裁机构向上述地址发送诉讼文书（包括但不限于起诉状及证据、应诉通知书、举证通知书、传票、</w:t>
      </w:r>
      <w:r>
        <w:rPr>
          <w:rFonts w:asciiTheme="minorEastAsia" w:eastAsiaTheme="minorEastAsia" w:hAnsiTheme="minorEastAsia" w:hint="eastAsia"/>
          <w:sz w:val="24"/>
          <w:szCs w:val="24"/>
        </w:rPr>
        <w:lastRenderedPageBreak/>
        <w:t>开庭通知书、判决书、执行通知书等诉讼审理及执行阶段法律文件），适用本条第3款约定的送达生效标准。</w:t>
      </w:r>
    </w:p>
    <w:p w14:paraId="31229C30"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5.本合同送达条款与争议解决条款均为独立条款，不受合同整体或其他条款的效力变化的影响。</w:t>
      </w:r>
    </w:p>
    <w:p w14:paraId="17CEB688"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保密条款</w:t>
      </w:r>
    </w:p>
    <w:p w14:paraId="703D31C1"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乙方保证对在讨论、签订、履行本合同过程中所获悉的且无法自公开渠道获取的甲方保密信息予以保密。未经甲方同意，乙方不得向任何第三方泄露该信息的全部或部分内容。上述保密义务，在本合同终止或解除之后仍需履行，除非保密信息已进入公共领域或甲方自行公开。</w:t>
      </w:r>
    </w:p>
    <w:p w14:paraId="76AABBB6"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保密信息是指（1）甲方提供给乙方的所有形式的信息，如商业秘密、研究成果、财务数据、文档等及其衍生信息；（2）双方合同条款和合作信息，包括协商、讨论、谈判内容，以及相关的经营或运作计划；（3）乙方从其他渠道获得的甲方保密信息，以及任何包含甲方信息的第三方保密信息；（4）任何直接或间接反映上述信息的技术材料、分析、评估等文件。</w:t>
      </w:r>
    </w:p>
    <w:p w14:paraId="0EF0260A"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应当确保其与本合同事项相关的机构及人员均受本合同条款的约束，履行保密义务，承担保密责任；为避免争议，双方一致确认，该等机构及人员的保密义务、责任既是其自身的义务、责任，亦是乙方的义务、责任，即乙方相关机构及人员擅自披露保密信息或有其他泄密行为的均视为乙方违约。</w:t>
      </w:r>
    </w:p>
    <w:p w14:paraId="2DEFF6EB"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4.乙方违反保密义务的，应向甲方支付违约金人民币【叁万】元。若违约金不足以弥补甲方损失的，甲方有权要求乙方继续赔偿损失。</w:t>
      </w:r>
    </w:p>
    <w:p w14:paraId="69E0726E"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其他约定</w:t>
      </w:r>
    </w:p>
    <w:p w14:paraId="6292D6BA" w14:textId="77777777" w:rsidR="00D36B14" w:rsidRDefault="008B4735">
      <w:pPr>
        <w:pStyle w:val="af"/>
        <w:numPr>
          <w:ilvl w:val="0"/>
          <w:numId w:val="19"/>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若出现本合同所约定的应当由违约方承担的责任，造成守约方参加诉讼、仲裁或者非仲裁、诉讼的调解活动并承担法律责任的，或者被处以行政处罚的，守约方有权向违约方全额追偿，包括但不限于：违约方应当承担的罚金、损害赔偿金、仲裁费、诉讼费、诉讼保全费、诉讼保全保险费用、公告费用、调查取证费用、律师费及差旅费等费用。</w:t>
      </w:r>
    </w:p>
    <w:p w14:paraId="36448592" w14:textId="77777777" w:rsidR="00D36B14" w:rsidRDefault="008B4735">
      <w:pPr>
        <w:pStyle w:val="af"/>
        <w:numPr>
          <w:ilvl w:val="0"/>
          <w:numId w:val="19"/>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一方若未行使本合同项下部分或全部权利，或未要求另一方履行、承担部分或全部义务、责任，并不构成该方对该权利的放弃或对该义务、责任的豁免。</w:t>
      </w:r>
    </w:p>
    <w:p w14:paraId="7DC5105F" w14:textId="77777777" w:rsidR="00D36B14" w:rsidRDefault="008B4735">
      <w:pPr>
        <w:pStyle w:val="af"/>
        <w:numPr>
          <w:ilvl w:val="0"/>
          <w:numId w:val="19"/>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一方对另一方的任何宽容、展期或者延缓行使本合同项下的权利，均不影响</w:t>
      </w:r>
      <w:r>
        <w:rPr>
          <w:rFonts w:asciiTheme="minorEastAsia" w:eastAsiaTheme="minorEastAsia" w:hAnsiTheme="minorEastAsia" w:hint="eastAsia"/>
          <w:sz w:val="24"/>
          <w:szCs w:val="24"/>
        </w:rPr>
        <w:lastRenderedPageBreak/>
        <w:t>其根据本合同及法律、法规而享有的任何权利，亦</w:t>
      </w:r>
      <w:proofErr w:type="gramStart"/>
      <w:r>
        <w:rPr>
          <w:rFonts w:asciiTheme="minorEastAsia" w:eastAsiaTheme="minorEastAsia" w:hAnsiTheme="minorEastAsia" w:hint="eastAsia"/>
          <w:sz w:val="24"/>
          <w:szCs w:val="24"/>
        </w:rPr>
        <w:t>不</w:t>
      </w:r>
      <w:proofErr w:type="gramEnd"/>
      <w:r>
        <w:rPr>
          <w:rFonts w:asciiTheme="minorEastAsia" w:eastAsiaTheme="minorEastAsia" w:hAnsiTheme="minorEastAsia" w:hint="eastAsia"/>
          <w:sz w:val="24"/>
          <w:szCs w:val="24"/>
        </w:rPr>
        <w:t>视为其对该权利的放弃。</w:t>
      </w:r>
    </w:p>
    <w:p w14:paraId="0C1200A7" w14:textId="77777777" w:rsidR="00D36B14" w:rsidRDefault="008B4735">
      <w:pPr>
        <w:pStyle w:val="af"/>
        <w:numPr>
          <w:ilvl w:val="0"/>
          <w:numId w:val="19"/>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本合同中的所有条款均应符合中国法律法规的规定，并按照该等规定</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独立解释。如本合同的某条款或某条款的部分内容现在是或将来成为无效，该无效条款或该无效部分并不影响本合同及本合同其他条款或该条款其他内容的有效性。且甲乙双方均确认，本合同第十五条、第十六条和第十七条之约定不因本合同无效、被撤销或者终止而失去其效力。</w:t>
      </w:r>
    </w:p>
    <w:p w14:paraId="29AFCF20" w14:textId="77777777" w:rsidR="00D36B14" w:rsidRDefault="008B4735">
      <w:pPr>
        <w:pStyle w:val="af"/>
        <w:numPr>
          <w:ilvl w:val="0"/>
          <w:numId w:val="19"/>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本合同若有未尽事宜，经双方协商后以书面方式进行补充约定。</w:t>
      </w:r>
    </w:p>
    <w:p w14:paraId="58A9CAE7" w14:textId="77777777" w:rsidR="00D36B14" w:rsidRDefault="008B4735">
      <w:pPr>
        <w:pStyle w:val="af"/>
        <w:numPr>
          <w:ilvl w:val="0"/>
          <w:numId w:val="19"/>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本合同所提及的“以上”均包括本数。</w:t>
      </w:r>
    </w:p>
    <w:p w14:paraId="04D9D650"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争议解决</w:t>
      </w:r>
    </w:p>
    <w:p w14:paraId="33FF7F19"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凡因本合同引起的或与本合同有关的任何争议，甲、乙双方应通过协商方式解决；协商解决不成的，双方同意向租赁房屋所在地人民法院起诉。</w:t>
      </w:r>
    </w:p>
    <w:p w14:paraId="6BBBB939"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合同生效</w:t>
      </w:r>
    </w:p>
    <w:p w14:paraId="1BBDA311" w14:textId="77777777" w:rsidR="00D36B14" w:rsidRDefault="008B4735">
      <w:pPr>
        <w:pStyle w:val="af"/>
        <w:numPr>
          <w:ilvl w:val="0"/>
          <w:numId w:val="20"/>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本合同自双方盖章（自然人为签字并捺印）之日起生效。</w:t>
      </w:r>
    </w:p>
    <w:p w14:paraId="55257141" w14:textId="77777777" w:rsidR="00D36B14" w:rsidRDefault="008B4735">
      <w:pPr>
        <w:pStyle w:val="af"/>
        <w:numPr>
          <w:ilvl w:val="0"/>
          <w:numId w:val="20"/>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本合同壹式</w:t>
      </w:r>
      <w:r>
        <w:rPr>
          <w:rFonts w:asciiTheme="minorEastAsia" w:eastAsiaTheme="minorEastAsia" w:hAnsiTheme="minorEastAsia" w:hint="eastAsia"/>
          <w:sz w:val="24"/>
          <w:szCs w:val="24"/>
          <w:u w:val="single"/>
        </w:rPr>
        <w:t>叁</w:t>
      </w:r>
      <w:r>
        <w:rPr>
          <w:rFonts w:asciiTheme="minorEastAsia" w:eastAsiaTheme="minorEastAsia" w:hAnsiTheme="minorEastAsia" w:hint="eastAsia"/>
          <w:sz w:val="24"/>
          <w:szCs w:val="24"/>
        </w:rPr>
        <w:t>份，甲方执</w:t>
      </w:r>
      <w:r>
        <w:rPr>
          <w:rFonts w:asciiTheme="minorEastAsia" w:eastAsiaTheme="minorEastAsia" w:hAnsiTheme="minorEastAsia" w:hint="eastAsia"/>
          <w:sz w:val="24"/>
          <w:szCs w:val="24"/>
          <w:u w:val="single"/>
        </w:rPr>
        <w:t>贰</w:t>
      </w:r>
      <w:r>
        <w:rPr>
          <w:rFonts w:asciiTheme="minorEastAsia" w:eastAsiaTheme="minorEastAsia" w:hAnsiTheme="minorEastAsia" w:hint="eastAsia"/>
          <w:sz w:val="24"/>
          <w:szCs w:val="24"/>
        </w:rPr>
        <w:t>份，乙方执</w:t>
      </w:r>
      <w:r>
        <w:rPr>
          <w:rFonts w:asciiTheme="minorEastAsia" w:eastAsiaTheme="minorEastAsia" w:hAnsiTheme="minorEastAsia" w:hint="eastAsia"/>
          <w:sz w:val="24"/>
          <w:szCs w:val="24"/>
          <w:u w:val="single"/>
        </w:rPr>
        <w:t>壹</w:t>
      </w:r>
      <w:r>
        <w:rPr>
          <w:rFonts w:asciiTheme="minorEastAsia" w:eastAsiaTheme="minorEastAsia" w:hAnsiTheme="minorEastAsia" w:hint="eastAsia"/>
          <w:sz w:val="24"/>
          <w:szCs w:val="24"/>
        </w:rPr>
        <w:t>份，具有同等法律效力。</w:t>
      </w:r>
    </w:p>
    <w:p w14:paraId="1876BFA7" w14:textId="77777777" w:rsidR="00D36B14" w:rsidRDefault="008B4735">
      <w:pPr>
        <w:pStyle w:val="af"/>
        <w:numPr>
          <w:ilvl w:val="0"/>
          <w:numId w:val="8"/>
        </w:numPr>
        <w:spacing w:before="100" w:after="100"/>
        <w:ind w:firstLineChars="200" w:firstLine="482"/>
        <w:jc w:val="left"/>
        <w:outlineLvl w:val="1"/>
        <w:rPr>
          <w:rFonts w:asciiTheme="minorEastAsia" w:eastAsiaTheme="minorEastAsia" w:hAnsiTheme="minorEastAsia"/>
          <w:b/>
          <w:bCs/>
          <w:sz w:val="24"/>
          <w:szCs w:val="24"/>
        </w:rPr>
      </w:pPr>
      <w:r>
        <w:rPr>
          <w:rFonts w:asciiTheme="minorEastAsia" w:eastAsiaTheme="minorEastAsia" w:hAnsiTheme="minorEastAsia"/>
          <w:b/>
          <w:bCs/>
          <w:sz w:val="24"/>
          <w:szCs w:val="24"/>
        </w:rPr>
        <w:t>本合同附件</w:t>
      </w:r>
    </w:p>
    <w:p w14:paraId="1EA338DF"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本合同的所有附件皆为本合同的有效组成部分，清单如下：</w:t>
      </w:r>
    </w:p>
    <w:p w14:paraId="76C97642"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附件1：租赁范围平面图及现状图</w:t>
      </w:r>
    </w:p>
    <w:p w14:paraId="29CACB79"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附件2：厦门市土地房屋权证</w:t>
      </w:r>
    </w:p>
    <w:p w14:paraId="63ECA06B"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附件3：租赁房屋及主要附属设施设备现状图及现状说明</w:t>
      </w:r>
    </w:p>
    <w:p w14:paraId="07D3234F"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附件4：安全管理协议</w:t>
      </w:r>
    </w:p>
    <w:p w14:paraId="49FE3988"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附件</w:t>
      </w:r>
      <w:r>
        <w:rPr>
          <w:rFonts w:asciiTheme="minorEastAsia" w:eastAsiaTheme="minorEastAsia" w:hAnsiTheme="minorEastAsia"/>
          <w:sz w:val="24"/>
          <w:szCs w:val="24"/>
        </w:rPr>
        <w:t>5</w:t>
      </w:r>
      <w:r>
        <w:rPr>
          <w:rFonts w:asciiTheme="minorEastAsia" w:eastAsiaTheme="minorEastAsia" w:hAnsiTheme="minorEastAsia" w:hint="eastAsia"/>
          <w:sz w:val="24"/>
          <w:szCs w:val="24"/>
        </w:rPr>
        <w:t>：廉洁协议</w:t>
      </w:r>
    </w:p>
    <w:p w14:paraId="38F1FA36"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附件</w:t>
      </w:r>
      <w:r>
        <w:rPr>
          <w:rFonts w:asciiTheme="minorEastAsia" w:eastAsiaTheme="minorEastAsia" w:hAnsiTheme="minorEastAsia"/>
          <w:sz w:val="24"/>
          <w:szCs w:val="24"/>
        </w:rPr>
        <w:t>6</w:t>
      </w:r>
      <w:r>
        <w:rPr>
          <w:rFonts w:asciiTheme="minorEastAsia" w:eastAsiaTheme="minorEastAsia" w:hAnsiTheme="minorEastAsia" w:hint="eastAsia"/>
          <w:sz w:val="24"/>
          <w:szCs w:val="24"/>
        </w:rPr>
        <w:t>：意识形态管理承诺书</w:t>
      </w:r>
    </w:p>
    <w:p w14:paraId="3618C15C"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附件</w:t>
      </w:r>
      <w:r>
        <w:rPr>
          <w:rFonts w:asciiTheme="minorEastAsia" w:eastAsiaTheme="minorEastAsia" w:hAnsiTheme="minorEastAsia"/>
          <w:sz w:val="24"/>
          <w:szCs w:val="24"/>
        </w:rPr>
        <w:t>7</w:t>
      </w:r>
      <w:r>
        <w:rPr>
          <w:rFonts w:asciiTheme="minorEastAsia" w:eastAsiaTheme="minorEastAsia" w:hAnsiTheme="minorEastAsia" w:hint="eastAsia"/>
          <w:sz w:val="24"/>
          <w:szCs w:val="24"/>
        </w:rPr>
        <w:t>：双方营业执照复印件或自然人身份证复印件</w:t>
      </w:r>
    </w:p>
    <w:p w14:paraId="6EBEB4CB"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（以下无正文，为合同签署页）</w:t>
      </w:r>
    </w:p>
    <w:p w14:paraId="252ACFCD"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甲方：                              </w:t>
      </w:r>
    </w:p>
    <w:p w14:paraId="7672AF48" w14:textId="77777777" w:rsidR="00D36B14" w:rsidRDefault="00D36B14">
      <w:pPr>
        <w:pStyle w:val="Flietext"/>
        <w:snapToGrid/>
        <w:ind w:firstLineChars="0" w:firstLine="482"/>
        <w:contextualSpacing/>
        <w:rPr>
          <w:rFonts w:asciiTheme="minorEastAsia" w:eastAsiaTheme="minorEastAsia" w:hAnsiTheme="minorEastAsia"/>
          <w:sz w:val="24"/>
          <w:szCs w:val="24"/>
        </w:rPr>
      </w:pPr>
    </w:p>
    <w:p w14:paraId="28BB45C2"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w:t>
      </w:r>
    </w:p>
    <w:p w14:paraId="336FECD5" w14:textId="77777777" w:rsidR="00D36B14" w:rsidRDefault="00D36B14">
      <w:pPr>
        <w:contextualSpacing/>
        <w:jc w:val="left"/>
        <w:rPr>
          <w:rFonts w:asciiTheme="minorEastAsia" w:eastAsiaTheme="minorEastAsia" w:hAnsiTheme="minorEastAsia"/>
          <w:sz w:val="24"/>
          <w:szCs w:val="24"/>
        </w:rPr>
      </w:pPr>
    </w:p>
    <w:p w14:paraId="67DD7A8C"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签订日期：    年   月   日</w:t>
      </w:r>
    </w:p>
    <w:p w14:paraId="36B33E87" w14:textId="77777777" w:rsidR="00D36B14" w:rsidRDefault="008B4735">
      <w:pPr>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附件1：租赁范围示意图</w:t>
      </w:r>
    </w:p>
    <w:p w14:paraId="15728994" w14:textId="77777777" w:rsidR="00D36B14" w:rsidRDefault="00D36B14">
      <w:pPr>
        <w:contextualSpacing/>
        <w:jc w:val="left"/>
        <w:rPr>
          <w:rFonts w:asciiTheme="minorEastAsia" w:eastAsiaTheme="minorEastAsia" w:hAnsiTheme="minorEastAsia"/>
          <w:b/>
          <w:bCs/>
          <w:sz w:val="24"/>
          <w:szCs w:val="24"/>
        </w:rPr>
      </w:pPr>
    </w:p>
    <w:p w14:paraId="66149FA5" w14:textId="77777777" w:rsidR="00D36B14" w:rsidRDefault="00D36B14">
      <w:pPr>
        <w:contextualSpacing/>
        <w:jc w:val="left"/>
        <w:rPr>
          <w:rFonts w:asciiTheme="minorEastAsia" w:eastAsiaTheme="minorEastAsia" w:hAnsiTheme="minorEastAsia"/>
          <w:b/>
          <w:bCs/>
          <w:sz w:val="24"/>
          <w:szCs w:val="24"/>
        </w:rPr>
      </w:pPr>
    </w:p>
    <w:p w14:paraId="403D7594" w14:textId="77777777" w:rsidR="00D36B14" w:rsidRDefault="00D36B14">
      <w:pPr>
        <w:contextualSpacing/>
        <w:jc w:val="left"/>
        <w:rPr>
          <w:rFonts w:asciiTheme="minorEastAsia" w:eastAsiaTheme="minorEastAsia" w:hAnsiTheme="minorEastAsia"/>
          <w:b/>
          <w:bCs/>
          <w:sz w:val="24"/>
          <w:szCs w:val="24"/>
        </w:rPr>
      </w:pPr>
    </w:p>
    <w:p w14:paraId="10D4732E" w14:textId="77777777" w:rsidR="00D36B14" w:rsidRDefault="00D36B14">
      <w:pPr>
        <w:contextualSpacing/>
        <w:jc w:val="left"/>
        <w:rPr>
          <w:rFonts w:asciiTheme="minorEastAsia" w:eastAsiaTheme="minorEastAsia" w:hAnsiTheme="minorEastAsia"/>
          <w:b/>
          <w:bCs/>
          <w:sz w:val="24"/>
          <w:szCs w:val="24"/>
        </w:rPr>
      </w:pPr>
    </w:p>
    <w:p w14:paraId="415358F8" w14:textId="77777777" w:rsidR="00D36B14" w:rsidRDefault="00D36B14">
      <w:pPr>
        <w:contextualSpacing/>
        <w:jc w:val="left"/>
        <w:rPr>
          <w:rFonts w:asciiTheme="minorEastAsia" w:eastAsiaTheme="minorEastAsia" w:hAnsiTheme="minorEastAsia"/>
          <w:b/>
          <w:bCs/>
          <w:sz w:val="24"/>
          <w:szCs w:val="24"/>
        </w:rPr>
      </w:pPr>
    </w:p>
    <w:p w14:paraId="3588F0D8" w14:textId="77777777" w:rsidR="00D36B14" w:rsidRDefault="00D36B14">
      <w:pPr>
        <w:contextualSpacing/>
        <w:jc w:val="left"/>
        <w:rPr>
          <w:rFonts w:asciiTheme="minorEastAsia" w:eastAsiaTheme="minorEastAsia" w:hAnsiTheme="minorEastAsia"/>
          <w:b/>
          <w:bCs/>
          <w:sz w:val="24"/>
          <w:szCs w:val="24"/>
        </w:rPr>
      </w:pPr>
    </w:p>
    <w:p w14:paraId="618C64A2" w14:textId="77777777" w:rsidR="00D36B14" w:rsidRDefault="00D36B14">
      <w:pPr>
        <w:contextualSpacing/>
        <w:jc w:val="left"/>
        <w:rPr>
          <w:rFonts w:asciiTheme="minorEastAsia" w:eastAsiaTheme="minorEastAsia" w:hAnsiTheme="minorEastAsia"/>
          <w:b/>
          <w:bCs/>
          <w:sz w:val="24"/>
          <w:szCs w:val="24"/>
        </w:rPr>
      </w:pPr>
    </w:p>
    <w:p w14:paraId="61FD96B5" w14:textId="77777777" w:rsidR="00D36B14" w:rsidRDefault="00D36B14">
      <w:pPr>
        <w:contextualSpacing/>
        <w:jc w:val="left"/>
        <w:rPr>
          <w:rFonts w:asciiTheme="minorEastAsia" w:eastAsiaTheme="minorEastAsia" w:hAnsiTheme="minorEastAsia"/>
          <w:b/>
          <w:bCs/>
          <w:sz w:val="24"/>
          <w:szCs w:val="24"/>
        </w:rPr>
      </w:pPr>
    </w:p>
    <w:p w14:paraId="588B8142" w14:textId="77777777" w:rsidR="00D36B14" w:rsidRDefault="00D36B14">
      <w:pPr>
        <w:contextualSpacing/>
        <w:jc w:val="left"/>
        <w:rPr>
          <w:rFonts w:asciiTheme="minorEastAsia" w:eastAsiaTheme="minorEastAsia" w:hAnsiTheme="minorEastAsia"/>
          <w:b/>
          <w:bCs/>
          <w:sz w:val="24"/>
          <w:szCs w:val="24"/>
        </w:rPr>
      </w:pPr>
    </w:p>
    <w:p w14:paraId="7AEAA334" w14:textId="77777777" w:rsidR="00D36B14" w:rsidRDefault="00D36B14">
      <w:pPr>
        <w:contextualSpacing/>
        <w:jc w:val="left"/>
        <w:rPr>
          <w:rFonts w:asciiTheme="minorEastAsia" w:eastAsiaTheme="minorEastAsia" w:hAnsiTheme="minorEastAsia"/>
          <w:b/>
          <w:bCs/>
          <w:sz w:val="24"/>
          <w:szCs w:val="24"/>
        </w:rPr>
      </w:pPr>
    </w:p>
    <w:p w14:paraId="1684071E" w14:textId="77777777" w:rsidR="00D36B14" w:rsidRDefault="00D36B14">
      <w:pPr>
        <w:contextualSpacing/>
        <w:jc w:val="left"/>
        <w:rPr>
          <w:rFonts w:asciiTheme="minorEastAsia" w:eastAsiaTheme="minorEastAsia" w:hAnsiTheme="minorEastAsia"/>
          <w:b/>
          <w:bCs/>
          <w:sz w:val="24"/>
          <w:szCs w:val="24"/>
        </w:rPr>
      </w:pPr>
    </w:p>
    <w:p w14:paraId="6211BBE0" w14:textId="77777777" w:rsidR="00D36B14" w:rsidRDefault="00D36B14">
      <w:pPr>
        <w:contextualSpacing/>
        <w:jc w:val="left"/>
        <w:rPr>
          <w:rFonts w:asciiTheme="minorEastAsia" w:eastAsiaTheme="minorEastAsia" w:hAnsiTheme="minorEastAsia"/>
          <w:b/>
          <w:bCs/>
          <w:sz w:val="24"/>
          <w:szCs w:val="24"/>
        </w:rPr>
      </w:pPr>
    </w:p>
    <w:p w14:paraId="5D616022" w14:textId="77777777" w:rsidR="00D36B14" w:rsidRDefault="00D36B14">
      <w:pPr>
        <w:contextualSpacing/>
        <w:jc w:val="left"/>
        <w:rPr>
          <w:rFonts w:asciiTheme="minorEastAsia" w:eastAsiaTheme="minorEastAsia" w:hAnsiTheme="minorEastAsia"/>
          <w:b/>
          <w:bCs/>
          <w:sz w:val="24"/>
          <w:szCs w:val="24"/>
        </w:rPr>
      </w:pPr>
    </w:p>
    <w:p w14:paraId="7BB1D76F" w14:textId="77777777" w:rsidR="00D36B14" w:rsidRDefault="00D36B14">
      <w:pPr>
        <w:contextualSpacing/>
        <w:jc w:val="left"/>
        <w:rPr>
          <w:rFonts w:asciiTheme="minorEastAsia" w:eastAsiaTheme="minorEastAsia" w:hAnsiTheme="minorEastAsia"/>
          <w:b/>
          <w:bCs/>
          <w:sz w:val="24"/>
          <w:szCs w:val="24"/>
        </w:rPr>
      </w:pPr>
    </w:p>
    <w:p w14:paraId="70A2AA6B" w14:textId="77777777" w:rsidR="00D36B14" w:rsidRDefault="00D36B14">
      <w:pPr>
        <w:contextualSpacing/>
        <w:jc w:val="left"/>
        <w:rPr>
          <w:rFonts w:asciiTheme="minorEastAsia" w:eastAsiaTheme="minorEastAsia" w:hAnsiTheme="minorEastAsia"/>
          <w:b/>
          <w:bCs/>
          <w:sz w:val="24"/>
          <w:szCs w:val="24"/>
        </w:rPr>
      </w:pPr>
    </w:p>
    <w:p w14:paraId="2B70B6B2" w14:textId="77777777" w:rsidR="00D36B14" w:rsidRDefault="00D36B14">
      <w:pPr>
        <w:contextualSpacing/>
        <w:jc w:val="left"/>
        <w:rPr>
          <w:rFonts w:asciiTheme="minorEastAsia" w:eastAsiaTheme="minorEastAsia" w:hAnsiTheme="minorEastAsia"/>
          <w:b/>
          <w:bCs/>
          <w:sz w:val="24"/>
          <w:szCs w:val="24"/>
        </w:rPr>
      </w:pPr>
    </w:p>
    <w:p w14:paraId="1E1D8CD4" w14:textId="77777777" w:rsidR="00D36B14" w:rsidRDefault="00D36B14">
      <w:pPr>
        <w:contextualSpacing/>
        <w:jc w:val="left"/>
        <w:rPr>
          <w:rFonts w:asciiTheme="minorEastAsia" w:eastAsiaTheme="minorEastAsia" w:hAnsiTheme="minorEastAsia"/>
          <w:b/>
          <w:bCs/>
          <w:sz w:val="24"/>
          <w:szCs w:val="24"/>
        </w:rPr>
      </w:pPr>
    </w:p>
    <w:p w14:paraId="6EB06366" w14:textId="77777777" w:rsidR="00D36B14" w:rsidRDefault="00D36B14">
      <w:pPr>
        <w:contextualSpacing/>
        <w:jc w:val="left"/>
        <w:rPr>
          <w:rFonts w:asciiTheme="minorEastAsia" w:eastAsiaTheme="minorEastAsia" w:hAnsiTheme="minorEastAsia"/>
          <w:b/>
          <w:bCs/>
          <w:sz w:val="24"/>
          <w:szCs w:val="24"/>
        </w:rPr>
      </w:pPr>
    </w:p>
    <w:p w14:paraId="7FE23DB5" w14:textId="77777777" w:rsidR="00D36B14" w:rsidRDefault="00D36B14">
      <w:pPr>
        <w:contextualSpacing/>
        <w:jc w:val="left"/>
        <w:rPr>
          <w:rFonts w:asciiTheme="minorEastAsia" w:eastAsiaTheme="minorEastAsia" w:hAnsiTheme="minorEastAsia"/>
          <w:b/>
          <w:bCs/>
          <w:sz w:val="24"/>
          <w:szCs w:val="24"/>
        </w:rPr>
      </w:pPr>
    </w:p>
    <w:p w14:paraId="25663A1F" w14:textId="77777777" w:rsidR="00D36B14" w:rsidRDefault="00D36B14">
      <w:pPr>
        <w:contextualSpacing/>
        <w:jc w:val="left"/>
        <w:rPr>
          <w:rFonts w:asciiTheme="minorEastAsia" w:eastAsiaTheme="minorEastAsia" w:hAnsiTheme="minorEastAsia"/>
          <w:b/>
          <w:bCs/>
          <w:sz w:val="24"/>
          <w:szCs w:val="24"/>
        </w:rPr>
      </w:pPr>
    </w:p>
    <w:p w14:paraId="5DD08A5B" w14:textId="77777777" w:rsidR="00D36B14" w:rsidRDefault="00D36B14">
      <w:pPr>
        <w:contextualSpacing/>
        <w:jc w:val="left"/>
        <w:rPr>
          <w:rFonts w:asciiTheme="minorEastAsia" w:eastAsiaTheme="minorEastAsia" w:hAnsiTheme="minorEastAsia"/>
          <w:b/>
          <w:bCs/>
          <w:sz w:val="24"/>
          <w:szCs w:val="24"/>
        </w:rPr>
      </w:pPr>
    </w:p>
    <w:p w14:paraId="2458AFC2" w14:textId="77777777" w:rsidR="00D36B14" w:rsidRDefault="00D36B14">
      <w:pPr>
        <w:contextualSpacing/>
        <w:jc w:val="left"/>
        <w:rPr>
          <w:rFonts w:asciiTheme="minorEastAsia" w:eastAsiaTheme="minorEastAsia" w:hAnsiTheme="minorEastAsia"/>
          <w:b/>
          <w:bCs/>
          <w:sz w:val="24"/>
          <w:szCs w:val="24"/>
        </w:rPr>
      </w:pPr>
    </w:p>
    <w:p w14:paraId="795B7220" w14:textId="77777777" w:rsidR="00D36B14" w:rsidRDefault="00D36B14">
      <w:pPr>
        <w:contextualSpacing/>
        <w:jc w:val="left"/>
        <w:rPr>
          <w:rFonts w:asciiTheme="minorEastAsia" w:eastAsiaTheme="minorEastAsia" w:hAnsiTheme="minorEastAsia"/>
          <w:b/>
          <w:bCs/>
          <w:sz w:val="24"/>
          <w:szCs w:val="24"/>
        </w:rPr>
      </w:pPr>
    </w:p>
    <w:p w14:paraId="44362EDC" w14:textId="77777777" w:rsidR="00D36B14" w:rsidRDefault="00D36B14">
      <w:pPr>
        <w:contextualSpacing/>
        <w:jc w:val="left"/>
        <w:rPr>
          <w:rFonts w:asciiTheme="minorEastAsia" w:eastAsiaTheme="minorEastAsia" w:hAnsiTheme="minorEastAsia"/>
          <w:b/>
          <w:bCs/>
          <w:sz w:val="24"/>
          <w:szCs w:val="24"/>
        </w:rPr>
      </w:pPr>
    </w:p>
    <w:p w14:paraId="6DB083DD" w14:textId="77777777" w:rsidR="00D36B14" w:rsidRDefault="00D36B14">
      <w:pPr>
        <w:contextualSpacing/>
        <w:jc w:val="left"/>
        <w:rPr>
          <w:rFonts w:asciiTheme="minorEastAsia" w:eastAsiaTheme="minorEastAsia" w:hAnsiTheme="minorEastAsia"/>
          <w:b/>
          <w:bCs/>
          <w:sz w:val="24"/>
          <w:szCs w:val="24"/>
        </w:rPr>
      </w:pPr>
    </w:p>
    <w:p w14:paraId="27BF9C3D" w14:textId="77777777" w:rsidR="00D36B14" w:rsidRDefault="00D36B14">
      <w:pPr>
        <w:contextualSpacing/>
        <w:jc w:val="left"/>
        <w:rPr>
          <w:rFonts w:asciiTheme="minorEastAsia" w:eastAsiaTheme="minorEastAsia" w:hAnsiTheme="minorEastAsia"/>
          <w:b/>
          <w:bCs/>
          <w:sz w:val="24"/>
          <w:szCs w:val="24"/>
        </w:rPr>
      </w:pPr>
    </w:p>
    <w:p w14:paraId="7CD999D0" w14:textId="77777777" w:rsidR="00D36B14" w:rsidRDefault="00D36B14">
      <w:pPr>
        <w:contextualSpacing/>
        <w:jc w:val="left"/>
        <w:rPr>
          <w:rFonts w:asciiTheme="minorEastAsia" w:eastAsiaTheme="minorEastAsia" w:hAnsiTheme="minorEastAsia"/>
          <w:b/>
          <w:bCs/>
          <w:sz w:val="24"/>
          <w:szCs w:val="24"/>
        </w:rPr>
      </w:pPr>
    </w:p>
    <w:p w14:paraId="42EEAF9B" w14:textId="77777777" w:rsidR="00D36B14" w:rsidRDefault="00D36B14">
      <w:pPr>
        <w:contextualSpacing/>
        <w:jc w:val="left"/>
        <w:rPr>
          <w:rFonts w:asciiTheme="minorEastAsia" w:eastAsiaTheme="minorEastAsia" w:hAnsiTheme="minorEastAsia"/>
          <w:b/>
          <w:bCs/>
          <w:sz w:val="24"/>
          <w:szCs w:val="24"/>
        </w:rPr>
      </w:pPr>
    </w:p>
    <w:p w14:paraId="59D3AEA4" w14:textId="77777777" w:rsidR="00D36B14" w:rsidRDefault="008B4735">
      <w:pPr>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附件2：厦门市土地房屋权证</w:t>
      </w:r>
    </w:p>
    <w:p w14:paraId="28DFA18C" w14:textId="77777777" w:rsidR="00D36B14" w:rsidRDefault="00D36B14">
      <w:pPr>
        <w:contextualSpacing/>
        <w:jc w:val="left"/>
        <w:rPr>
          <w:rFonts w:asciiTheme="minorEastAsia" w:eastAsiaTheme="minorEastAsia" w:hAnsiTheme="minorEastAsia"/>
          <w:b/>
          <w:bCs/>
          <w:sz w:val="24"/>
          <w:szCs w:val="24"/>
        </w:rPr>
      </w:pPr>
    </w:p>
    <w:p w14:paraId="264534C7" w14:textId="77777777" w:rsidR="00D36B14" w:rsidRDefault="00D36B14">
      <w:pPr>
        <w:ind w:firstLine="482"/>
        <w:contextualSpacing/>
        <w:jc w:val="left"/>
        <w:rPr>
          <w:rFonts w:asciiTheme="minorEastAsia" w:eastAsiaTheme="minorEastAsia" w:hAnsiTheme="minorEastAsia"/>
          <w:sz w:val="24"/>
          <w:szCs w:val="24"/>
        </w:rPr>
      </w:pPr>
    </w:p>
    <w:p w14:paraId="4806839E" w14:textId="77777777" w:rsidR="00D36B14" w:rsidRDefault="00D36B14">
      <w:pPr>
        <w:ind w:firstLine="482"/>
        <w:contextualSpacing/>
        <w:jc w:val="left"/>
        <w:rPr>
          <w:rFonts w:asciiTheme="minorEastAsia" w:eastAsiaTheme="minorEastAsia" w:hAnsiTheme="minorEastAsia"/>
          <w:sz w:val="24"/>
          <w:szCs w:val="24"/>
        </w:rPr>
      </w:pPr>
    </w:p>
    <w:p w14:paraId="3CF42F9F" w14:textId="77777777" w:rsidR="00D36B14" w:rsidRDefault="00D36B14">
      <w:pPr>
        <w:ind w:firstLine="482"/>
        <w:contextualSpacing/>
        <w:jc w:val="left"/>
        <w:rPr>
          <w:rFonts w:asciiTheme="minorEastAsia" w:eastAsiaTheme="minorEastAsia" w:hAnsiTheme="minorEastAsia"/>
          <w:sz w:val="24"/>
          <w:szCs w:val="24"/>
        </w:rPr>
      </w:pPr>
    </w:p>
    <w:p w14:paraId="7ED3BDD3" w14:textId="77777777" w:rsidR="00D36B14" w:rsidRDefault="00D36B14">
      <w:pPr>
        <w:ind w:firstLine="482"/>
        <w:contextualSpacing/>
        <w:jc w:val="left"/>
        <w:rPr>
          <w:rFonts w:asciiTheme="minorEastAsia" w:eastAsiaTheme="minorEastAsia" w:hAnsiTheme="minorEastAsia"/>
          <w:sz w:val="24"/>
          <w:szCs w:val="24"/>
        </w:rPr>
      </w:pPr>
    </w:p>
    <w:p w14:paraId="1C264A68" w14:textId="77777777" w:rsidR="00D36B14" w:rsidRDefault="00D36B14">
      <w:pPr>
        <w:ind w:firstLine="482"/>
        <w:contextualSpacing/>
        <w:jc w:val="left"/>
        <w:rPr>
          <w:rFonts w:asciiTheme="minorEastAsia" w:eastAsiaTheme="minorEastAsia" w:hAnsiTheme="minorEastAsia"/>
          <w:sz w:val="24"/>
          <w:szCs w:val="24"/>
        </w:rPr>
      </w:pPr>
    </w:p>
    <w:p w14:paraId="040129EA" w14:textId="77777777" w:rsidR="00D36B14" w:rsidRDefault="00D36B14">
      <w:pPr>
        <w:ind w:firstLine="482"/>
        <w:contextualSpacing/>
        <w:jc w:val="left"/>
        <w:rPr>
          <w:rFonts w:asciiTheme="minorEastAsia" w:eastAsiaTheme="minorEastAsia" w:hAnsiTheme="minorEastAsia"/>
          <w:sz w:val="24"/>
          <w:szCs w:val="24"/>
        </w:rPr>
      </w:pPr>
    </w:p>
    <w:p w14:paraId="3BB196FA" w14:textId="77777777" w:rsidR="00D36B14" w:rsidRDefault="00D36B14">
      <w:pPr>
        <w:ind w:firstLine="482"/>
        <w:contextualSpacing/>
        <w:jc w:val="left"/>
        <w:rPr>
          <w:rFonts w:asciiTheme="minorEastAsia" w:eastAsiaTheme="minorEastAsia" w:hAnsiTheme="minorEastAsia"/>
          <w:sz w:val="24"/>
          <w:szCs w:val="24"/>
        </w:rPr>
      </w:pPr>
    </w:p>
    <w:p w14:paraId="26F9CBAA" w14:textId="77777777" w:rsidR="00D36B14" w:rsidRDefault="00D36B14">
      <w:pPr>
        <w:ind w:firstLine="482"/>
        <w:contextualSpacing/>
        <w:jc w:val="left"/>
        <w:rPr>
          <w:rFonts w:asciiTheme="minorEastAsia" w:eastAsiaTheme="minorEastAsia" w:hAnsiTheme="minorEastAsia"/>
          <w:sz w:val="24"/>
          <w:szCs w:val="24"/>
        </w:rPr>
      </w:pPr>
    </w:p>
    <w:p w14:paraId="5807003D" w14:textId="77777777" w:rsidR="00D36B14" w:rsidRDefault="00D36B14">
      <w:pPr>
        <w:ind w:firstLine="482"/>
        <w:contextualSpacing/>
        <w:jc w:val="left"/>
        <w:rPr>
          <w:rFonts w:asciiTheme="minorEastAsia" w:eastAsiaTheme="minorEastAsia" w:hAnsiTheme="minorEastAsia"/>
          <w:sz w:val="24"/>
          <w:szCs w:val="24"/>
        </w:rPr>
      </w:pPr>
    </w:p>
    <w:p w14:paraId="1FA108F1" w14:textId="77777777" w:rsidR="00D36B14" w:rsidRDefault="00D36B14">
      <w:pPr>
        <w:ind w:firstLine="482"/>
        <w:contextualSpacing/>
        <w:jc w:val="left"/>
        <w:rPr>
          <w:rFonts w:asciiTheme="minorEastAsia" w:eastAsiaTheme="minorEastAsia" w:hAnsiTheme="minorEastAsia"/>
          <w:sz w:val="24"/>
          <w:szCs w:val="24"/>
        </w:rPr>
      </w:pPr>
    </w:p>
    <w:p w14:paraId="7FE0C4C9" w14:textId="77777777" w:rsidR="00D36B14" w:rsidRDefault="00D36B14">
      <w:pPr>
        <w:ind w:firstLine="482"/>
        <w:contextualSpacing/>
        <w:jc w:val="left"/>
        <w:rPr>
          <w:rFonts w:asciiTheme="minorEastAsia" w:eastAsiaTheme="minorEastAsia" w:hAnsiTheme="minorEastAsia"/>
          <w:sz w:val="24"/>
          <w:szCs w:val="24"/>
        </w:rPr>
      </w:pPr>
    </w:p>
    <w:p w14:paraId="6CEA5EE9" w14:textId="77777777" w:rsidR="00D36B14" w:rsidRDefault="00D36B14">
      <w:pPr>
        <w:ind w:firstLine="482"/>
        <w:contextualSpacing/>
        <w:jc w:val="left"/>
        <w:rPr>
          <w:rFonts w:asciiTheme="minorEastAsia" w:eastAsiaTheme="minorEastAsia" w:hAnsiTheme="minorEastAsia"/>
          <w:sz w:val="24"/>
          <w:szCs w:val="24"/>
        </w:rPr>
      </w:pPr>
    </w:p>
    <w:p w14:paraId="7647EF47" w14:textId="77777777" w:rsidR="00D36B14" w:rsidRDefault="00D36B14">
      <w:pPr>
        <w:ind w:firstLine="482"/>
        <w:contextualSpacing/>
        <w:jc w:val="left"/>
        <w:rPr>
          <w:rFonts w:asciiTheme="minorEastAsia" w:eastAsiaTheme="minorEastAsia" w:hAnsiTheme="minorEastAsia"/>
          <w:sz w:val="24"/>
          <w:szCs w:val="24"/>
        </w:rPr>
      </w:pPr>
    </w:p>
    <w:p w14:paraId="40B36084" w14:textId="77777777" w:rsidR="00D36B14" w:rsidRDefault="00D36B14">
      <w:pPr>
        <w:ind w:firstLine="482"/>
        <w:contextualSpacing/>
        <w:jc w:val="left"/>
        <w:rPr>
          <w:rFonts w:asciiTheme="minorEastAsia" w:eastAsiaTheme="minorEastAsia" w:hAnsiTheme="minorEastAsia"/>
          <w:sz w:val="24"/>
          <w:szCs w:val="24"/>
        </w:rPr>
      </w:pPr>
    </w:p>
    <w:p w14:paraId="3C8A8D2F" w14:textId="77777777" w:rsidR="00D36B14" w:rsidRDefault="00D36B14">
      <w:pPr>
        <w:ind w:firstLine="482"/>
        <w:contextualSpacing/>
        <w:jc w:val="left"/>
        <w:rPr>
          <w:rFonts w:asciiTheme="minorEastAsia" w:eastAsiaTheme="minorEastAsia" w:hAnsiTheme="minorEastAsia"/>
          <w:sz w:val="24"/>
          <w:szCs w:val="24"/>
        </w:rPr>
      </w:pPr>
    </w:p>
    <w:p w14:paraId="2A5706C3" w14:textId="77777777" w:rsidR="00D36B14" w:rsidRDefault="00D36B14">
      <w:pPr>
        <w:ind w:firstLine="482"/>
        <w:contextualSpacing/>
        <w:jc w:val="left"/>
        <w:rPr>
          <w:rFonts w:asciiTheme="minorEastAsia" w:eastAsiaTheme="minorEastAsia" w:hAnsiTheme="minorEastAsia"/>
          <w:sz w:val="24"/>
          <w:szCs w:val="24"/>
        </w:rPr>
      </w:pPr>
    </w:p>
    <w:p w14:paraId="67AB33A4" w14:textId="77777777" w:rsidR="00D36B14" w:rsidRDefault="00D36B14">
      <w:pPr>
        <w:contextualSpacing/>
        <w:rPr>
          <w:rFonts w:asciiTheme="minorEastAsia" w:eastAsiaTheme="minorEastAsia" w:hAnsiTheme="minorEastAsia" w:cs="黑体"/>
          <w:b/>
          <w:bCs/>
          <w:sz w:val="24"/>
          <w:szCs w:val="24"/>
        </w:rPr>
      </w:pPr>
    </w:p>
    <w:p w14:paraId="2DE8FB63" w14:textId="77777777" w:rsidR="00D36B14" w:rsidRDefault="00D36B14">
      <w:pPr>
        <w:contextualSpacing/>
        <w:rPr>
          <w:rFonts w:asciiTheme="minorEastAsia" w:eastAsiaTheme="minorEastAsia" w:hAnsiTheme="minorEastAsia" w:cs="黑体"/>
          <w:b/>
          <w:bCs/>
          <w:sz w:val="24"/>
          <w:szCs w:val="24"/>
        </w:rPr>
      </w:pPr>
    </w:p>
    <w:p w14:paraId="5E00D284" w14:textId="77777777" w:rsidR="00D36B14" w:rsidRDefault="00D36B14">
      <w:pPr>
        <w:contextualSpacing/>
        <w:rPr>
          <w:rFonts w:asciiTheme="minorEastAsia" w:eastAsiaTheme="minorEastAsia" w:hAnsiTheme="minorEastAsia" w:cs="黑体"/>
          <w:b/>
          <w:bCs/>
          <w:sz w:val="24"/>
          <w:szCs w:val="24"/>
        </w:rPr>
      </w:pPr>
    </w:p>
    <w:p w14:paraId="6098EBB7" w14:textId="77777777" w:rsidR="00D36B14" w:rsidRDefault="00D36B14">
      <w:pPr>
        <w:contextualSpacing/>
        <w:rPr>
          <w:rFonts w:asciiTheme="minorEastAsia" w:eastAsiaTheme="minorEastAsia" w:hAnsiTheme="minorEastAsia" w:cs="黑体"/>
          <w:b/>
          <w:bCs/>
          <w:sz w:val="24"/>
          <w:szCs w:val="24"/>
        </w:rPr>
      </w:pPr>
    </w:p>
    <w:p w14:paraId="6597BC8C" w14:textId="77777777" w:rsidR="00D36B14" w:rsidRDefault="00D36B14">
      <w:pPr>
        <w:contextualSpacing/>
        <w:rPr>
          <w:rFonts w:asciiTheme="minorEastAsia" w:eastAsiaTheme="minorEastAsia" w:hAnsiTheme="minorEastAsia" w:cs="黑体"/>
          <w:b/>
          <w:bCs/>
          <w:sz w:val="24"/>
          <w:szCs w:val="24"/>
        </w:rPr>
      </w:pPr>
    </w:p>
    <w:p w14:paraId="09292460" w14:textId="77777777" w:rsidR="00D36B14" w:rsidRDefault="00D36B14">
      <w:pPr>
        <w:contextualSpacing/>
        <w:rPr>
          <w:rFonts w:asciiTheme="minorEastAsia" w:eastAsiaTheme="minorEastAsia" w:hAnsiTheme="minorEastAsia" w:cs="黑体"/>
          <w:b/>
          <w:bCs/>
          <w:sz w:val="24"/>
          <w:szCs w:val="24"/>
        </w:rPr>
      </w:pPr>
    </w:p>
    <w:p w14:paraId="0A651E5E" w14:textId="77777777" w:rsidR="00D36B14" w:rsidRDefault="00D36B14">
      <w:pPr>
        <w:contextualSpacing/>
        <w:rPr>
          <w:rFonts w:asciiTheme="minorEastAsia" w:eastAsiaTheme="minorEastAsia" w:hAnsiTheme="minorEastAsia" w:cs="黑体"/>
          <w:b/>
          <w:bCs/>
          <w:sz w:val="24"/>
          <w:szCs w:val="24"/>
        </w:rPr>
      </w:pPr>
    </w:p>
    <w:p w14:paraId="644AA50F" w14:textId="77777777" w:rsidR="00D36B14" w:rsidRDefault="00D36B14">
      <w:pPr>
        <w:contextualSpacing/>
        <w:rPr>
          <w:rFonts w:asciiTheme="minorEastAsia" w:eastAsiaTheme="minorEastAsia" w:hAnsiTheme="minorEastAsia" w:cs="黑体"/>
          <w:b/>
          <w:bCs/>
          <w:sz w:val="24"/>
          <w:szCs w:val="24"/>
        </w:rPr>
      </w:pPr>
    </w:p>
    <w:p w14:paraId="1EAB1109" w14:textId="77777777" w:rsidR="00D36B14" w:rsidRDefault="00D36B14">
      <w:pPr>
        <w:contextualSpacing/>
        <w:rPr>
          <w:rFonts w:asciiTheme="minorEastAsia" w:eastAsiaTheme="minorEastAsia" w:hAnsiTheme="minorEastAsia" w:cs="黑体"/>
          <w:b/>
          <w:bCs/>
          <w:sz w:val="24"/>
          <w:szCs w:val="24"/>
        </w:rPr>
      </w:pPr>
    </w:p>
    <w:p w14:paraId="23B93EEB" w14:textId="77777777" w:rsidR="00D36B14" w:rsidRDefault="00D36B14">
      <w:pPr>
        <w:snapToGrid w:val="0"/>
        <w:contextualSpacing/>
        <w:jc w:val="left"/>
        <w:rPr>
          <w:rFonts w:asciiTheme="minorEastAsia" w:eastAsiaTheme="minorEastAsia" w:hAnsiTheme="minorEastAsia"/>
          <w:color w:val="000000"/>
          <w:sz w:val="24"/>
          <w:szCs w:val="24"/>
        </w:rPr>
      </w:pPr>
    </w:p>
    <w:p w14:paraId="14AF7D23" w14:textId="77777777" w:rsidR="00D36B14" w:rsidRDefault="00D36B14">
      <w:pPr>
        <w:contextualSpacing/>
        <w:jc w:val="left"/>
        <w:rPr>
          <w:rFonts w:asciiTheme="minorEastAsia" w:eastAsiaTheme="minorEastAsia" w:hAnsiTheme="minorEastAsia"/>
          <w:b/>
          <w:bCs/>
          <w:sz w:val="24"/>
          <w:szCs w:val="24"/>
        </w:rPr>
      </w:pPr>
    </w:p>
    <w:p w14:paraId="2B60714C" w14:textId="77777777" w:rsidR="00D36B14" w:rsidRDefault="008B4735">
      <w:pPr>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附件3：租赁房屋及主要附属设施设备现状图及现状说明</w:t>
      </w:r>
    </w:p>
    <w:p w14:paraId="2DE73253" w14:textId="69C1AACC" w:rsidR="00D36B14" w:rsidRDefault="008B4735">
      <w:pPr>
        <w:numPr>
          <w:ilvl w:val="0"/>
          <w:numId w:val="21"/>
        </w:numPr>
        <w:ind w:firstLineChars="177" w:firstLine="425"/>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租赁房屋</w:t>
      </w:r>
      <w:bookmarkStart w:id="0" w:name="_GoBack"/>
      <w:bookmarkEnd w:id="0"/>
      <w:r>
        <w:rPr>
          <w:rFonts w:asciiTheme="minorEastAsia" w:eastAsiaTheme="minorEastAsia" w:hAnsiTheme="minorEastAsia" w:hint="eastAsia"/>
          <w:sz w:val="24"/>
          <w:szCs w:val="24"/>
        </w:rPr>
        <w:t>主要附属设施设备现状图</w:t>
      </w:r>
    </w:p>
    <w:p w14:paraId="19825918" w14:textId="77777777" w:rsidR="00D36B14" w:rsidRDefault="008B4735">
      <w:pPr>
        <w:numPr>
          <w:ilvl w:val="255"/>
          <w:numId w:val="0"/>
        </w:numPr>
        <w:ind w:firstLineChars="100" w:firstLine="24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（签约时补充）</w:t>
      </w:r>
    </w:p>
    <w:p w14:paraId="38A0B760" w14:textId="77777777" w:rsidR="00D36B14" w:rsidRDefault="00D36B14">
      <w:pPr>
        <w:contextualSpacing/>
        <w:jc w:val="left"/>
        <w:rPr>
          <w:rFonts w:asciiTheme="minorEastAsia" w:eastAsiaTheme="minorEastAsia" w:hAnsiTheme="minorEastAsia"/>
          <w:sz w:val="24"/>
          <w:szCs w:val="24"/>
        </w:rPr>
      </w:pPr>
    </w:p>
    <w:p w14:paraId="08A7A68F" w14:textId="77777777" w:rsidR="00D36B14" w:rsidRDefault="00D36B14">
      <w:pPr>
        <w:contextualSpacing/>
        <w:jc w:val="left"/>
        <w:rPr>
          <w:rFonts w:asciiTheme="minorEastAsia" w:eastAsiaTheme="minorEastAsia" w:hAnsiTheme="minorEastAsia"/>
          <w:sz w:val="24"/>
          <w:szCs w:val="24"/>
        </w:rPr>
      </w:pPr>
    </w:p>
    <w:p w14:paraId="22AD76C5"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二、主要附属设施设备清单</w:t>
      </w:r>
    </w:p>
    <w:tbl>
      <w:tblPr>
        <w:tblW w:w="8824" w:type="dxa"/>
        <w:jc w:val="center"/>
        <w:tblLayout w:type="fixed"/>
        <w:tblLook w:val="04A0" w:firstRow="1" w:lastRow="0" w:firstColumn="1" w:lastColumn="0" w:noHBand="0" w:noVBand="1"/>
      </w:tblPr>
      <w:tblGrid>
        <w:gridCol w:w="848"/>
        <w:gridCol w:w="3560"/>
        <w:gridCol w:w="1855"/>
        <w:gridCol w:w="2561"/>
      </w:tblGrid>
      <w:tr w:rsidR="00D36B14" w14:paraId="64422FA2"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2D98" w14:textId="77777777" w:rsidR="00D36B14" w:rsidRDefault="008B4735">
            <w:pPr>
              <w:widowControl/>
              <w:textAlignment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kern w:val="0"/>
                <w:sz w:val="24"/>
                <w:szCs w:val="24"/>
              </w:rPr>
              <w:t>序号</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C0BBE" w14:textId="77777777" w:rsidR="00D36B14" w:rsidRDefault="008B4735">
            <w:pPr>
              <w:widowControl/>
              <w:textAlignment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kern w:val="0"/>
                <w:sz w:val="24"/>
                <w:szCs w:val="24"/>
              </w:rPr>
              <w:t>设备名称</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B44AD" w14:textId="77777777" w:rsidR="00D36B14" w:rsidRDefault="008B4735">
            <w:pPr>
              <w:widowControl/>
              <w:textAlignment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kern w:val="0"/>
                <w:sz w:val="24"/>
                <w:szCs w:val="24"/>
              </w:rPr>
              <w:t>数量</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673B9" w14:textId="77777777" w:rsidR="00D36B14" w:rsidRDefault="008B4735">
            <w:pPr>
              <w:widowControl/>
              <w:textAlignment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kern w:val="0"/>
                <w:sz w:val="24"/>
                <w:szCs w:val="24"/>
              </w:rPr>
              <w:t>地址</w:t>
            </w:r>
          </w:p>
        </w:tc>
      </w:tr>
      <w:tr w:rsidR="00D36B14" w14:paraId="16FA3512"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593A"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DFE2F"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蒂森电梯货梯</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D0B12"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2台</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E7BA4"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卸货区右侧</w:t>
            </w:r>
          </w:p>
        </w:tc>
      </w:tr>
      <w:tr w:rsidR="00D36B14" w14:paraId="56ECD448"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BBFF"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2F1EB"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蒂森电梯客梯</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77466"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2台</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95774"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正大门右侧</w:t>
            </w:r>
          </w:p>
        </w:tc>
      </w:tr>
      <w:tr w:rsidR="00D36B14" w14:paraId="6FB7E6BE"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8B183"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EC2E3" w14:textId="77777777" w:rsidR="00D36B14" w:rsidRDefault="008B4735">
            <w:pPr>
              <w:widowControl/>
              <w:textAlignment w:val="center"/>
              <w:rPr>
                <w:rFonts w:asciiTheme="minorEastAsia" w:eastAsiaTheme="minorEastAsia" w:hAnsiTheme="minorEastAsia"/>
                <w:color w:val="000000"/>
                <w:sz w:val="24"/>
                <w:szCs w:val="24"/>
              </w:rPr>
            </w:pPr>
            <w:proofErr w:type="gramStart"/>
            <w:r>
              <w:rPr>
                <w:rFonts w:asciiTheme="minorEastAsia" w:eastAsiaTheme="minorEastAsia" w:hAnsiTheme="minorEastAsia" w:hint="eastAsia"/>
                <w:color w:val="000000"/>
                <w:kern w:val="0"/>
                <w:sz w:val="24"/>
                <w:szCs w:val="24"/>
              </w:rPr>
              <w:t>通力手</w:t>
            </w:r>
            <w:proofErr w:type="gramEnd"/>
            <w:r>
              <w:rPr>
                <w:rFonts w:asciiTheme="minorEastAsia" w:eastAsiaTheme="minorEastAsia" w:hAnsiTheme="minorEastAsia" w:hint="eastAsia"/>
                <w:color w:val="000000"/>
                <w:kern w:val="0"/>
                <w:sz w:val="24"/>
                <w:szCs w:val="24"/>
              </w:rPr>
              <w:t>扶梯</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3F35"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4台</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08555"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2楼-3楼</w:t>
            </w:r>
          </w:p>
        </w:tc>
      </w:tr>
      <w:tr w:rsidR="00D36B14" w14:paraId="5439EEA8"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BF132"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4</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0F3D7"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迅达手扶梯</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4F81"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4台</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DDE1"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1楼-2楼</w:t>
            </w:r>
          </w:p>
        </w:tc>
      </w:tr>
      <w:tr w:rsidR="00D36B14" w14:paraId="49B6E251"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58EDA"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5</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29A6"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防火卷帘门</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880B9"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17扇</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F149F"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3楼</w:t>
            </w:r>
          </w:p>
        </w:tc>
      </w:tr>
      <w:tr w:rsidR="00D36B14" w14:paraId="145567BD"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50D01"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6</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8F18"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防火卷帘门</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E5A3E"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17扇</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E427"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2楼</w:t>
            </w:r>
          </w:p>
        </w:tc>
      </w:tr>
      <w:tr w:rsidR="00D36B14" w14:paraId="54ECE6A7"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980A6"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7</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9229D"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特灵中央空调</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1D7B8"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2套</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DA342"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地下室入口</w:t>
            </w:r>
          </w:p>
        </w:tc>
      </w:tr>
      <w:tr w:rsidR="00D36B14" w14:paraId="0412B12E"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9800B"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8</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E4A3"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柜式空气处理机组</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D155C"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2套</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94397"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2楼201机房</w:t>
            </w:r>
          </w:p>
        </w:tc>
      </w:tr>
      <w:tr w:rsidR="00D36B14" w14:paraId="6B259DE9"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3E377"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9</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A2E13"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柜式空气处理机组</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6885D"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2套</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A1C1F"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2楼202机房</w:t>
            </w:r>
          </w:p>
        </w:tc>
      </w:tr>
      <w:tr w:rsidR="00D36B14" w14:paraId="5ED914F2"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7ECE2"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10</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749AF"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柜式空气处理机组</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27F29"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2套</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537C3"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3楼301机房</w:t>
            </w:r>
          </w:p>
        </w:tc>
      </w:tr>
      <w:tr w:rsidR="00D36B14" w14:paraId="7B5FA0F5"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57157"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11</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9DFE2"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柜式空气处理机组</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D3AA"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2套</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B169F"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3楼302机房</w:t>
            </w:r>
          </w:p>
        </w:tc>
      </w:tr>
      <w:tr w:rsidR="00D36B14" w14:paraId="6AE5CDDC"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ED6FC"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12</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A3E51"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柜式空气处理机组</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568D0"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2套</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2E707"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1楼101机房</w:t>
            </w:r>
          </w:p>
        </w:tc>
      </w:tr>
      <w:tr w:rsidR="00D36B14" w14:paraId="0504CC56"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545B"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13</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C08"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高压配电</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508DC"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1间</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18D41"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五星南路</w:t>
            </w:r>
            <w:r>
              <w:rPr>
                <w:rFonts w:asciiTheme="minorEastAsia" w:eastAsiaTheme="minorEastAsia" w:hAnsiTheme="minorEastAsia"/>
                <w:color w:val="000000"/>
                <w:kern w:val="0"/>
                <w:sz w:val="24"/>
                <w:szCs w:val="24"/>
              </w:rPr>
              <w:t>56-123</w:t>
            </w:r>
          </w:p>
        </w:tc>
      </w:tr>
      <w:tr w:rsidR="00D36B14" w14:paraId="20C8A06A" w14:textId="77777777">
        <w:trPr>
          <w:trHeight w:val="36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FAAED"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14</w:t>
            </w:r>
          </w:p>
        </w:tc>
        <w:tc>
          <w:tcPr>
            <w:tcW w:w="3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D1BF7" w14:textId="77777777" w:rsidR="00D36B14" w:rsidRDefault="008B4735">
            <w:pPr>
              <w:widowControl/>
              <w:textAlignment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消防系统</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6B2B7" w14:textId="77777777" w:rsidR="00D36B14" w:rsidRDefault="008B4735">
            <w:pPr>
              <w:widowControl/>
              <w:textAlignment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1套</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E42E" w14:textId="77777777" w:rsidR="00D36B14" w:rsidRDefault="008B4735">
            <w:pPr>
              <w:widowControl/>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szCs w:val="24"/>
              </w:rPr>
              <w:t>五星南路</w:t>
            </w:r>
            <w:r>
              <w:rPr>
                <w:rFonts w:asciiTheme="minorEastAsia" w:eastAsiaTheme="minorEastAsia" w:hAnsiTheme="minorEastAsia"/>
                <w:color w:val="000000"/>
                <w:kern w:val="0"/>
                <w:sz w:val="24"/>
                <w:szCs w:val="24"/>
              </w:rPr>
              <w:t>56-123</w:t>
            </w:r>
          </w:p>
        </w:tc>
      </w:tr>
    </w:tbl>
    <w:p w14:paraId="4BBEC4F8" w14:textId="77777777" w:rsidR="00D36B14" w:rsidRDefault="00D36B14">
      <w:pPr>
        <w:contextualSpacing/>
        <w:jc w:val="left"/>
        <w:rPr>
          <w:rFonts w:asciiTheme="minorEastAsia" w:eastAsiaTheme="minorEastAsia" w:hAnsiTheme="minorEastAsia"/>
          <w:sz w:val="24"/>
          <w:szCs w:val="24"/>
        </w:rPr>
      </w:pPr>
    </w:p>
    <w:p w14:paraId="70973C5A"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w:t>
      </w:r>
      <w:r>
        <w:rPr>
          <w:rFonts w:asciiTheme="minorEastAsia" w:eastAsiaTheme="minorEastAsia" w:hAnsiTheme="minorEastAsia"/>
          <w:sz w:val="24"/>
          <w:szCs w:val="24"/>
        </w:rPr>
        <w:t>、</w:t>
      </w:r>
      <w:r>
        <w:rPr>
          <w:rFonts w:asciiTheme="minorEastAsia" w:eastAsiaTheme="minorEastAsia" w:hAnsiTheme="minorEastAsia" w:hint="eastAsia"/>
          <w:sz w:val="24"/>
          <w:szCs w:val="24"/>
        </w:rPr>
        <w:t>租赁房屋及附属设施设备现状说明</w:t>
      </w:r>
    </w:p>
    <w:p w14:paraId="74F335DD"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（一）房屋现状说明</w:t>
      </w:r>
    </w:p>
    <w:p w14:paraId="31665227" w14:textId="77777777" w:rsidR="00D36B14" w:rsidRDefault="008B4735">
      <w:pPr>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1.本项目整体建筑于</w:t>
      </w:r>
      <w:r>
        <w:rPr>
          <w:rFonts w:asciiTheme="minorEastAsia" w:eastAsiaTheme="minorEastAsia" w:hAnsiTheme="minorEastAsia"/>
          <w:sz w:val="24"/>
          <w:szCs w:val="24"/>
        </w:rPr>
        <w:t>2015年7月28日竣工，</w:t>
      </w:r>
      <w:r>
        <w:rPr>
          <w:rFonts w:asciiTheme="minorEastAsia" w:eastAsiaTheme="minorEastAsia" w:hAnsiTheme="minorEastAsia" w:hint="eastAsia"/>
          <w:sz w:val="24"/>
          <w:szCs w:val="24"/>
        </w:rPr>
        <w:t>一至三层是商场（不含一层沿街商铺），竣工</w:t>
      </w:r>
      <w:proofErr w:type="gramStart"/>
      <w:r>
        <w:rPr>
          <w:rFonts w:asciiTheme="minorEastAsia" w:eastAsiaTheme="minorEastAsia" w:hAnsiTheme="minorEastAsia" w:hint="eastAsia"/>
          <w:sz w:val="24"/>
          <w:szCs w:val="24"/>
        </w:rPr>
        <w:t>后内部</w:t>
      </w:r>
      <w:proofErr w:type="gramEnd"/>
      <w:r>
        <w:rPr>
          <w:rFonts w:asciiTheme="minorEastAsia" w:eastAsiaTheme="minorEastAsia" w:hAnsiTheme="minorEastAsia" w:hint="eastAsia"/>
          <w:sz w:val="24"/>
          <w:szCs w:val="24"/>
        </w:rPr>
        <w:t>装饰处于毛坯状态，未进行装修使用；四、五层是住宅（已销售)，且屋顶作为住宅公共区域配套，乙方承租前已充分了解，并知悉该项目不得作为娱乐用途，若作为餐饮用途（住宅楼下不得设置餐饮店面），必须设置独立油烟通道。</w:t>
      </w:r>
    </w:p>
    <w:p w14:paraId="3D6A672D" w14:textId="77777777" w:rsidR="00D36B14" w:rsidRDefault="008B4735">
      <w:pPr>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双方确认，在租赁合同签订时房屋不存在漏水问题，但因房屋建成时间较长，房屋局部位置存在漏水隐患，乙方确认，该漏水隐患不影响租赁房屋基本使用条件，租赁期间，因房屋主体结构等非乙方原因引发的房屋漏水，由甲方负责维修，乙方明确知悉并愿意承担租赁期间因漏水问题产生的不利影响与风险，届时乙方不得以前述漏水问题为由要求解除租赁合同或向甲方主张减免租金。</w:t>
      </w:r>
    </w:p>
    <w:p w14:paraId="36050E5A" w14:textId="77777777" w:rsidR="00D36B14" w:rsidRDefault="008B4735">
      <w:pPr>
        <w:ind w:firstLineChars="200" w:firstLine="480"/>
        <w:contextualSpacing/>
        <w:jc w:val="left"/>
        <w:rPr>
          <w:rFonts w:asciiTheme="minorEastAsia" w:eastAsiaTheme="minorEastAsia" w:hAnsiTheme="minorEastAsia"/>
          <w:strike/>
          <w:sz w:val="24"/>
          <w:szCs w:val="24"/>
        </w:rPr>
      </w:pPr>
      <w:r>
        <w:rPr>
          <w:rFonts w:asciiTheme="minorEastAsia" w:eastAsiaTheme="minorEastAsia" w:hAnsiTheme="minorEastAsia" w:hint="eastAsia"/>
          <w:sz w:val="24"/>
          <w:szCs w:val="24"/>
        </w:rPr>
        <w:t>3.本项目未设置餐饮排烟系统及管道</w:t>
      </w:r>
      <w:r>
        <w:rPr>
          <w:rFonts w:asciiTheme="minorEastAsia" w:eastAsiaTheme="minorEastAsia" w:hAnsiTheme="minorEastAsia" w:hint="eastAsia"/>
          <w:color w:val="FF0000"/>
          <w:sz w:val="24"/>
          <w:szCs w:val="24"/>
        </w:rPr>
        <w:t>。</w:t>
      </w:r>
    </w:p>
    <w:p w14:paraId="7B0466D6"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（二）主要设施设备系统现状</w:t>
      </w:r>
      <w:r>
        <w:rPr>
          <w:rFonts w:asciiTheme="minorEastAsia" w:eastAsiaTheme="minorEastAsia" w:hAnsiTheme="minorEastAsia"/>
          <w:sz w:val="24"/>
          <w:szCs w:val="24"/>
        </w:rPr>
        <w:t>说明</w:t>
      </w:r>
    </w:p>
    <w:p w14:paraId="72EA1F44"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1.电梯系统：</w:t>
      </w:r>
    </w:p>
    <w:p w14:paraId="1ABE79E7"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（1）本项目配置直升梯</w:t>
      </w:r>
      <w:r>
        <w:rPr>
          <w:rFonts w:asciiTheme="minorEastAsia" w:eastAsiaTheme="minorEastAsia" w:hAnsiTheme="minorEastAsia"/>
          <w:sz w:val="24"/>
          <w:szCs w:val="24"/>
        </w:rPr>
        <w:t>4台（2台货梯、2台客梯），均于2015年7月取得验收合格证书，于2024年11月报停；</w:t>
      </w:r>
    </w:p>
    <w:p w14:paraId="185752AF"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）本项目配置扶手梯</w:t>
      </w:r>
      <w:r>
        <w:rPr>
          <w:rFonts w:asciiTheme="minorEastAsia" w:eastAsiaTheme="minorEastAsia" w:hAnsiTheme="minorEastAsia"/>
          <w:sz w:val="24"/>
          <w:szCs w:val="24"/>
        </w:rPr>
        <w:t>8台，于2015年7月取得验收合格证书，于</w:t>
      </w:r>
      <w:r>
        <w:rPr>
          <w:rFonts w:asciiTheme="minorEastAsia" w:eastAsiaTheme="minorEastAsia" w:hAnsiTheme="minorEastAsia" w:hint="eastAsia"/>
          <w:sz w:val="24"/>
          <w:szCs w:val="24"/>
        </w:rPr>
        <w:t>2022年</w:t>
      </w:r>
      <w:r>
        <w:rPr>
          <w:rFonts w:asciiTheme="minorEastAsia" w:eastAsiaTheme="minorEastAsia" w:hAnsiTheme="minorEastAsia"/>
          <w:sz w:val="24"/>
          <w:szCs w:val="24"/>
        </w:rPr>
        <w:t>5月报停；</w:t>
      </w:r>
    </w:p>
    <w:p w14:paraId="690BCD27"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（3）租赁期间，如乙方因自身经营需要需重新启用电梯系统的，由乙方自行按照</w:t>
      </w:r>
      <w:r>
        <w:rPr>
          <w:rFonts w:asciiTheme="minorEastAsia" w:eastAsiaTheme="minorEastAsia" w:hAnsiTheme="minorEastAsia"/>
          <w:sz w:val="24"/>
          <w:szCs w:val="24"/>
        </w:rPr>
        <w:t>《中华人民共和国特种设备安全法》</w:t>
      </w:r>
      <w:r>
        <w:rPr>
          <w:rFonts w:asciiTheme="minorEastAsia" w:eastAsiaTheme="minorEastAsia" w:hAnsiTheme="minorEastAsia" w:hint="eastAsia"/>
          <w:sz w:val="24"/>
          <w:szCs w:val="24"/>
        </w:rPr>
        <w:t>《厦门经济特区电梯安全管理条例》等相关规定，委托特种设备检验机构对电梯系统进行安全性能技术评估，并根据评估报告对电梯系统进行修理、调试；经评估可以继续使用的，报市场监督管理部门验收后方可重新投入使用，由此产生的相应费用由乙方自行承担，经评估无法继续使用的，乙方不得以该电梯无法正常使用等问题向甲方主张任何违约赔偿责任。乙方亦有权选择不予使用该电梯系统，若乙方选择不使用并需拆除电梯系统的，需向甲方提出书面申请并经甲方书面同意，若甲方同意乙方拆除的，乙方应当将拆除的电梯及配件交还甲方，且拆除及恢复现场产生的费用由乙方自行承担。乙方不得自行处置（包括但不限于出售、转让、变卖、毁损等）拆除的电梯及配件，否则，甲方有权要求乙方按照电梯及配件拆除时市场价值进行赔偿。</w:t>
      </w:r>
    </w:p>
    <w:p w14:paraId="04CA393F"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w:t>
      </w:r>
      <w:r>
        <w:rPr>
          <w:rFonts w:asciiTheme="minorEastAsia" w:eastAsiaTheme="minorEastAsia" w:hAnsiTheme="minorEastAsia" w:hint="eastAsia"/>
          <w:sz w:val="24"/>
          <w:szCs w:val="24"/>
        </w:rPr>
        <w:t>中央空调：</w:t>
      </w:r>
    </w:p>
    <w:p w14:paraId="5D02E4D3"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（1）本项目配置</w:t>
      </w:r>
      <w:r>
        <w:rPr>
          <w:rFonts w:asciiTheme="minorEastAsia" w:eastAsiaTheme="minorEastAsia" w:hAnsiTheme="minorEastAsia"/>
          <w:sz w:val="24"/>
          <w:szCs w:val="24"/>
        </w:rPr>
        <w:t>2台中央空调主机（特灵螺杆水冷机组），屋面配置冷却塔2套，各</w:t>
      </w:r>
      <w:proofErr w:type="gramStart"/>
      <w:r>
        <w:rPr>
          <w:rFonts w:asciiTheme="minorEastAsia" w:eastAsiaTheme="minorEastAsia" w:hAnsiTheme="minorEastAsia"/>
          <w:sz w:val="24"/>
          <w:szCs w:val="24"/>
        </w:rPr>
        <w:t>楼层风</w:t>
      </w:r>
      <w:proofErr w:type="gramEnd"/>
      <w:r>
        <w:rPr>
          <w:rFonts w:asciiTheme="minorEastAsia" w:eastAsiaTheme="minorEastAsia" w:hAnsiTheme="minorEastAsia"/>
          <w:sz w:val="24"/>
          <w:szCs w:val="24"/>
        </w:rPr>
        <w:t>机房分布配置柜式空气处理机组10套，未配置末端风管及开关等设备；以上中央空调设备于2015年7月验收合格，验收后未投入使用</w:t>
      </w:r>
      <w:r>
        <w:rPr>
          <w:rFonts w:asciiTheme="minorEastAsia" w:eastAsiaTheme="minorEastAsia" w:hAnsiTheme="minorEastAsia" w:hint="eastAsia"/>
          <w:sz w:val="24"/>
          <w:szCs w:val="24"/>
        </w:rPr>
        <w:t>。</w:t>
      </w:r>
    </w:p>
    <w:p w14:paraId="531162AB"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（2）租赁期间，如乙方因自身经营需要需使用该空调系统的，乙方应当自行按照《特灵中央空调养护手册》对空调系统进行调试、维护，自行确认该空调系统是</w:t>
      </w:r>
      <w:r>
        <w:rPr>
          <w:rFonts w:asciiTheme="minorEastAsia" w:eastAsiaTheme="minorEastAsia" w:hAnsiTheme="minorEastAsia" w:hint="eastAsia"/>
          <w:sz w:val="24"/>
          <w:szCs w:val="24"/>
        </w:rPr>
        <w:lastRenderedPageBreak/>
        <w:t xml:space="preserve">否具备良好使用状态，是否能够满足乙方使用需要，由此产生的费用由乙方自行承担。乙方应在调试后 5 </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工作日内将设备状态书面告知甲方，若设备无法满足乙方基本经营需求，乙方亦有权选择不使用该系统，该情况</w:t>
      </w:r>
      <w:proofErr w:type="gramStart"/>
      <w:r>
        <w:rPr>
          <w:rFonts w:asciiTheme="minorEastAsia" w:eastAsiaTheme="minorEastAsia" w:hAnsiTheme="minorEastAsia" w:hint="eastAsia"/>
          <w:sz w:val="24"/>
          <w:szCs w:val="24"/>
        </w:rPr>
        <w:t>不</w:t>
      </w:r>
      <w:proofErr w:type="gramEnd"/>
      <w:r>
        <w:rPr>
          <w:rFonts w:asciiTheme="minorEastAsia" w:eastAsiaTheme="minorEastAsia" w:hAnsiTheme="minorEastAsia" w:hint="eastAsia"/>
          <w:sz w:val="24"/>
          <w:szCs w:val="24"/>
        </w:rPr>
        <w:t>视为乙方违约，但乙方不得拆除空调设备。</w:t>
      </w:r>
    </w:p>
    <w:p w14:paraId="5D03292A"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3.消防系统：</w:t>
      </w:r>
    </w:p>
    <w:p w14:paraId="5D4F1170"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（1）本项目配置消防报警系统</w:t>
      </w:r>
      <w:r>
        <w:rPr>
          <w:rFonts w:asciiTheme="minorEastAsia" w:eastAsiaTheme="minorEastAsia" w:hAnsiTheme="minorEastAsia"/>
          <w:sz w:val="24"/>
          <w:szCs w:val="24"/>
        </w:rPr>
        <w:t>1套，配置独立机房，目前设备</w:t>
      </w:r>
      <w:r>
        <w:rPr>
          <w:rFonts w:asciiTheme="minorEastAsia" w:eastAsiaTheme="minorEastAsia" w:hAnsiTheme="minorEastAsia" w:hint="eastAsia"/>
          <w:sz w:val="24"/>
          <w:szCs w:val="24"/>
        </w:rPr>
        <w:t>主系统处于正常运行状态，乙方承租前需自行查勘现场，并聘请专业消防维保单位进行故障排查，若存在故障点位需由乙方自行修复并完善，由此产生的费用由乙方自行承担，乙方不得以前述故障问题向甲方主张任何违约赔偿责任</w:t>
      </w:r>
      <w:r>
        <w:rPr>
          <w:rFonts w:asciiTheme="minorEastAsia" w:eastAsiaTheme="minorEastAsia" w:hAnsiTheme="minorEastAsia"/>
          <w:sz w:val="24"/>
          <w:szCs w:val="24"/>
        </w:rPr>
        <w:t>。</w:t>
      </w:r>
    </w:p>
    <w:p w14:paraId="3D5CE615"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（2）租赁房屋均有设置消防栓及消防喷淋系统，与锦绣</w:t>
      </w:r>
      <w:proofErr w:type="gramStart"/>
      <w:r>
        <w:rPr>
          <w:rFonts w:asciiTheme="minorEastAsia" w:eastAsiaTheme="minorEastAsia" w:hAnsiTheme="minorEastAsia" w:hint="eastAsia"/>
          <w:sz w:val="24"/>
          <w:szCs w:val="24"/>
        </w:rPr>
        <w:t>祥</w:t>
      </w:r>
      <w:proofErr w:type="gramEnd"/>
      <w:r>
        <w:rPr>
          <w:rFonts w:asciiTheme="minorEastAsia" w:eastAsiaTheme="minorEastAsia" w:hAnsiTheme="minorEastAsia" w:hint="eastAsia"/>
          <w:sz w:val="24"/>
          <w:szCs w:val="24"/>
        </w:rPr>
        <w:t>安四期小区共用一套系统。</w:t>
      </w:r>
    </w:p>
    <w:p w14:paraId="2FF378CA"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4.监控系统</w:t>
      </w:r>
    </w:p>
    <w:p w14:paraId="2A6DA9F6"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（1）本项目外围广场及停车场区域现有监控设施由属地物业管理公司安装，租赁范围内部未设置监控设备，如乙方需增设监控设备，监视系统需设置在一</w:t>
      </w:r>
      <w:proofErr w:type="gramStart"/>
      <w:r>
        <w:rPr>
          <w:rFonts w:asciiTheme="minorEastAsia" w:eastAsiaTheme="minorEastAsia" w:hAnsiTheme="minorEastAsia" w:hint="eastAsia"/>
          <w:sz w:val="24"/>
          <w:szCs w:val="24"/>
        </w:rPr>
        <w:t>楼消控中心</w:t>
      </w:r>
      <w:proofErr w:type="gramEnd"/>
      <w:r>
        <w:rPr>
          <w:rFonts w:asciiTheme="minorEastAsia" w:eastAsiaTheme="minorEastAsia" w:hAnsiTheme="minorEastAsia" w:hint="eastAsia"/>
          <w:sz w:val="24"/>
          <w:szCs w:val="24"/>
        </w:rPr>
        <w:t>，相关改造费用由乙方自行承担，乙方不得以未设置监控设备等问题向甲方主张任何违约赔偿责任，甲方及物业管理单位不得无故阻挠乙方合理的监控安装需求。</w:t>
      </w:r>
    </w:p>
    <w:p w14:paraId="4C1E0E45"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5.配电系统</w:t>
      </w:r>
    </w:p>
    <w:p w14:paraId="381646FB"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项目内的专用高压配电房1间，配置变压器2台，低压配电柜一组及其他配套工具，整体系统目前处于运行状态；低压配电系统已于2024年10月经年检合格。租赁期间，该系统需按要求及时进行年检并由乙方自行承担相关费用。</w:t>
      </w:r>
    </w:p>
    <w:p w14:paraId="49ADE3D3"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（2）每个</w:t>
      </w:r>
      <w:proofErr w:type="gramStart"/>
      <w:r>
        <w:rPr>
          <w:rFonts w:asciiTheme="minorEastAsia" w:eastAsiaTheme="minorEastAsia" w:hAnsiTheme="minorEastAsia" w:hint="eastAsia"/>
          <w:sz w:val="24"/>
          <w:szCs w:val="24"/>
        </w:rPr>
        <w:t>楼层均</w:t>
      </w:r>
      <w:proofErr w:type="gramEnd"/>
      <w:r>
        <w:rPr>
          <w:rFonts w:asciiTheme="minorEastAsia" w:eastAsiaTheme="minorEastAsia" w:hAnsiTheme="minorEastAsia" w:hint="eastAsia"/>
          <w:sz w:val="24"/>
          <w:szCs w:val="24"/>
        </w:rPr>
        <w:t>设置强电井配置二级电源控制箱，均为三相（</w:t>
      </w:r>
      <w:r>
        <w:rPr>
          <w:rFonts w:asciiTheme="minorEastAsia" w:eastAsiaTheme="minorEastAsia" w:hAnsiTheme="minorEastAsia"/>
          <w:sz w:val="24"/>
          <w:szCs w:val="24"/>
        </w:rPr>
        <w:t>380V）供电电源。</w:t>
      </w:r>
    </w:p>
    <w:p w14:paraId="2F09EAEC" w14:textId="77777777" w:rsidR="00D36B14" w:rsidRDefault="008B4735">
      <w:pPr>
        <w:ind w:firstLineChars="200" w:firstLine="48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w:t>
      </w:r>
      <w:r>
        <w:rPr>
          <w:rFonts w:asciiTheme="minorEastAsia" w:eastAsiaTheme="minorEastAsia" w:hAnsiTheme="minorEastAsia" w:hint="eastAsia"/>
          <w:sz w:val="24"/>
          <w:szCs w:val="24"/>
        </w:rPr>
        <w:t>给排水系统</w:t>
      </w:r>
    </w:p>
    <w:p w14:paraId="2A862E56" w14:textId="77777777" w:rsidR="00D36B14" w:rsidRDefault="008B4735">
      <w:pPr>
        <w:ind w:firstLineChars="200" w:firstLine="480"/>
        <w:contextualSpacing/>
        <w:jc w:val="left"/>
        <w:rPr>
          <w:rFonts w:asciiTheme="minorEastAsia" w:eastAsiaTheme="minorEastAsia" w:hAnsiTheme="minorEastAsia"/>
          <w:b/>
          <w:bCs/>
          <w:sz w:val="24"/>
          <w:szCs w:val="24"/>
        </w:rPr>
      </w:pPr>
      <w:r>
        <w:rPr>
          <w:rFonts w:asciiTheme="minorEastAsia" w:eastAsiaTheme="minorEastAsia" w:hAnsiTheme="minorEastAsia" w:hint="eastAsia"/>
          <w:sz w:val="24"/>
          <w:szCs w:val="24"/>
        </w:rPr>
        <w:t>本项目设置供水管网一套、总给水表一块；二楼、三楼预留男女公共卫生</w:t>
      </w:r>
      <w:proofErr w:type="gramStart"/>
      <w:r>
        <w:rPr>
          <w:rFonts w:asciiTheme="minorEastAsia" w:eastAsiaTheme="minorEastAsia" w:hAnsiTheme="minorEastAsia" w:hint="eastAsia"/>
          <w:sz w:val="24"/>
          <w:szCs w:val="24"/>
        </w:rPr>
        <w:t>间基础</w:t>
      </w:r>
      <w:proofErr w:type="gramEnd"/>
      <w:r>
        <w:rPr>
          <w:rFonts w:asciiTheme="minorEastAsia" w:eastAsiaTheme="minorEastAsia" w:hAnsiTheme="minorEastAsia" w:hint="eastAsia"/>
          <w:sz w:val="24"/>
          <w:szCs w:val="24"/>
        </w:rPr>
        <w:t>条件，整个项目未设置餐饮等排废管道。</w:t>
      </w:r>
    </w:p>
    <w:p w14:paraId="78AC6178" w14:textId="77777777" w:rsidR="00D36B14" w:rsidRDefault="00D36B14">
      <w:pPr>
        <w:contextualSpacing/>
        <w:jc w:val="left"/>
        <w:rPr>
          <w:rFonts w:asciiTheme="minorEastAsia" w:eastAsiaTheme="minorEastAsia" w:hAnsiTheme="minorEastAsia"/>
          <w:b/>
          <w:bCs/>
          <w:sz w:val="24"/>
          <w:szCs w:val="24"/>
        </w:rPr>
      </w:pPr>
    </w:p>
    <w:p w14:paraId="08243CB2" w14:textId="77777777" w:rsidR="00D36B14" w:rsidRDefault="00D36B14">
      <w:pPr>
        <w:contextualSpacing/>
        <w:jc w:val="left"/>
        <w:rPr>
          <w:rFonts w:asciiTheme="minorEastAsia" w:eastAsiaTheme="minorEastAsia" w:hAnsiTheme="minorEastAsia"/>
          <w:b/>
          <w:bCs/>
          <w:sz w:val="24"/>
          <w:szCs w:val="24"/>
        </w:rPr>
      </w:pPr>
    </w:p>
    <w:p w14:paraId="71393521" w14:textId="77777777" w:rsidR="00D36B14" w:rsidRDefault="00D36B14">
      <w:pPr>
        <w:contextualSpacing/>
        <w:jc w:val="left"/>
        <w:rPr>
          <w:rFonts w:asciiTheme="minorEastAsia" w:eastAsiaTheme="minorEastAsia" w:hAnsiTheme="minorEastAsia"/>
          <w:b/>
          <w:bCs/>
          <w:sz w:val="24"/>
          <w:szCs w:val="24"/>
        </w:rPr>
      </w:pPr>
    </w:p>
    <w:p w14:paraId="3AB8233B" w14:textId="77777777" w:rsidR="00D36B14" w:rsidRDefault="008B4735">
      <w:pPr>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w:t>
      </w:r>
      <w:r>
        <w:rPr>
          <w:rFonts w:asciiTheme="minorEastAsia" w:eastAsiaTheme="minorEastAsia" w:hAnsiTheme="minorEastAsia"/>
          <w:b/>
          <w:bCs/>
          <w:sz w:val="24"/>
          <w:szCs w:val="24"/>
        </w:rPr>
        <w:t>4</w:t>
      </w:r>
      <w:r>
        <w:rPr>
          <w:rFonts w:asciiTheme="minorEastAsia" w:eastAsiaTheme="minorEastAsia" w:hAnsiTheme="minorEastAsia" w:hint="eastAsia"/>
          <w:b/>
          <w:bCs/>
          <w:sz w:val="24"/>
          <w:szCs w:val="24"/>
        </w:rPr>
        <w:t>：</w:t>
      </w:r>
    </w:p>
    <w:p w14:paraId="452C6C2B" w14:textId="77777777" w:rsidR="00D36B14" w:rsidRDefault="008B4735">
      <w:pPr>
        <w:ind w:firstLine="482"/>
        <w:contextualSpacing/>
        <w:rPr>
          <w:rFonts w:ascii="黑体" w:eastAsia="黑体" w:hAnsi="黑体" w:cs="黑体"/>
          <w:b/>
          <w:bCs/>
          <w:sz w:val="36"/>
          <w:szCs w:val="36"/>
        </w:rPr>
      </w:pPr>
      <w:r>
        <w:rPr>
          <w:rFonts w:ascii="黑体" w:eastAsia="黑体" w:hAnsi="黑体" w:cs="黑体" w:hint="eastAsia"/>
          <w:b/>
          <w:bCs/>
          <w:sz w:val="36"/>
          <w:szCs w:val="36"/>
        </w:rPr>
        <w:t>安全管理协议</w:t>
      </w:r>
    </w:p>
    <w:p w14:paraId="543E9060"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甲方（出租人）：</w:t>
      </w:r>
    </w:p>
    <w:p w14:paraId="7F359C25"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乙方（承租人）：</w:t>
      </w:r>
    </w:p>
    <w:p w14:paraId="46B43F83"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为保障甲乙双方的合法权益，确保甲方、乙方及第三方的人身和财产安全，甲、乙双方签订安全协议条款如下： </w:t>
      </w:r>
    </w:p>
    <w:p w14:paraId="0BF5590A"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第一条 </w:t>
      </w:r>
      <w:r>
        <w:rPr>
          <w:rFonts w:asciiTheme="minorEastAsia" w:eastAsiaTheme="minorEastAsia" w:hAnsiTheme="minorEastAsia" w:hint="eastAsia"/>
          <w:sz w:val="24"/>
          <w:szCs w:val="24"/>
        </w:rPr>
        <w:t>乙方必须严格遵守执行国家、省、市有关安全、消防法律法规，服从甲方及本项目物业服务单位的安全管理要求，合法合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使用租赁房屋。</w:t>
      </w:r>
    </w:p>
    <w:p w14:paraId="5E657CF1"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第二条 </w:t>
      </w:r>
      <w:proofErr w:type="gramStart"/>
      <w:r>
        <w:rPr>
          <w:rFonts w:asciiTheme="minorEastAsia" w:eastAsiaTheme="minorEastAsia" w:hAnsiTheme="minorEastAsia" w:hint="eastAsia"/>
          <w:sz w:val="24"/>
          <w:szCs w:val="24"/>
        </w:rPr>
        <w:t>乙方系</w:t>
      </w:r>
      <w:proofErr w:type="gramEnd"/>
      <w:r>
        <w:rPr>
          <w:rFonts w:asciiTheme="minorEastAsia" w:eastAsiaTheme="minorEastAsia" w:hAnsiTheme="minorEastAsia" w:hint="eastAsia"/>
          <w:sz w:val="24"/>
          <w:szCs w:val="24"/>
        </w:rPr>
        <w:t>租赁合同项下租赁房屋及其相关经营行为的安全责任人，承担租赁区域内的安全（含消防）责任，对租赁房屋（</w:t>
      </w:r>
      <w:proofErr w:type="gramStart"/>
      <w:r>
        <w:rPr>
          <w:rFonts w:asciiTheme="minorEastAsia" w:eastAsiaTheme="minorEastAsia" w:hAnsiTheme="minorEastAsia" w:hint="eastAsia"/>
          <w:sz w:val="24"/>
          <w:szCs w:val="24"/>
        </w:rPr>
        <w:t>含设施</w:t>
      </w:r>
      <w:proofErr w:type="gramEnd"/>
      <w:r>
        <w:rPr>
          <w:rFonts w:asciiTheme="minorEastAsia" w:eastAsiaTheme="minorEastAsia" w:hAnsiTheme="minorEastAsia" w:hint="eastAsia"/>
          <w:sz w:val="24"/>
          <w:szCs w:val="24"/>
        </w:rPr>
        <w:t>设备）及租赁区域内的经营活动的安全负全责。乙方应保证按照国家、省、市有关安全生产、消防、治安、特种设备等法律法规的有关规定合法合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进行生产经营，有责任对员工进行消防安全教育和消防知识培训，并承担该租赁房屋内发生的或因乙方经营行为或</w:t>
      </w:r>
      <w:proofErr w:type="gramStart"/>
      <w:r>
        <w:rPr>
          <w:rFonts w:asciiTheme="minorEastAsia" w:eastAsiaTheme="minorEastAsia" w:hAnsiTheme="minorEastAsia" w:hint="eastAsia"/>
          <w:sz w:val="24"/>
          <w:szCs w:val="24"/>
        </w:rPr>
        <w:t>其他第三方导致</w:t>
      </w:r>
      <w:proofErr w:type="gramEnd"/>
      <w:r>
        <w:rPr>
          <w:rFonts w:asciiTheme="minorEastAsia" w:eastAsiaTheme="minorEastAsia" w:hAnsiTheme="minorEastAsia" w:hint="eastAsia"/>
          <w:sz w:val="24"/>
          <w:szCs w:val="24"/>
        </w:rPr>
        <w:t>的全部安全生产或一切事故的责任。</w:t>
      </w:r>
    </w:p>
    <w:p w14:paraId="76771F1C"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t>第三条</w:t>
      </w:r>
      <w:r>
        <w:rPr>
          <w:rFonts w:asciiTheme="minorEastAsia" w:eastAsiaTheme="minorEastAsia" w:hAnsiTheme="minorEastAsia" w:hint="eastAsia"/>
          <w:sz w:val="24"/>
          <w:szCs w:val="24"/>
        </w:rPr>
        <w:t xml:space="preserve"> 乙方应遵守相关法律法规的规定，不得利用租赁房屋进行任何违法、违规的活动，不得从事影响租赁房屋安全的行为，避免消防设施和消防器材及疏散通道等不符合消防要求。</w:t>
      </w:r>
    </w:p>
    <w:p w14:paraId="52F17526"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第四条 </w:t>
      </w:r>
      <w:r>
        <w:rPr>
          <w:rFonts w:asciiTheme="minorEastAsia" w:eastAsiaTheme="minorEastAsia" w:hAnsiTheme="minorEastAsia" w:hint="eastAsia"/>
          <w:sz w:val="24"/>
          <w:szCs w:val="24"/>
        </w:rPr>
        <w:t>乙方应当建立健全安全管理制度，确定本单位的专职或兼职安全管理人员，落实安全（含消防）责任，开展安全（含消防）管理工作，切实履行好安全管理的责任和义务，建立健全消防及安全的档案管理资料，及时报告涉及消防及安全的重大问题。</w:t>
      </w:r>
    </w:p>
    <w:p w14:paraId="142815F0"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第五条 </w:t>
      </w:r>
      <w:proofErr w:type="gramStart"/>
      <w:r>
        <w:rPr>
          <w:rFonts w:asciiTheme="minorEastAsia" w:eastAsiaTheme="minorEastAsia" w:hAnsiTheme="minorEastAsia" w:hint="eastAsia"/>
          <w:sz w:val="24"/>
          <w:szCs w:val="24"/>
        </w:rPr>
        <w:t>乙方系</w:t>
      </w:r>
      <w:proofErr w:type="gramEnd"/>
      <w:r>
        <w:rPr>
          <w:rFonts w:asciiTheme="minorEastAsia" w:eastAsiaTheme="minorEastAsia" w:hAnsiTheme="minorEastAsia" w:hint="eastAsia"/>
          <w:sz w:val="24"/>
          <w:szCs w:val="24"/>
        </w:rPr>
        <w:t>租赁房屋范围内所有经营场所、相关设备（包括但不限于电梯、消防设施、经营设施等）的直接管理人、乙方对上述租赁范围内的一切设施设备负有维护和安全保障义务，乙方应当管理好租赁区域内的专用消防设施设备和器材（含甲方移交乙方使用及乙方自行增设的），定期维护保养，确保其完好有效。因乙方原因造成公共安全（含消防）系统损坏，给甲方或第三方造成损失的，由乙方承担责任并赔偿一切费用。同时，乙方应全面配合政府相关部门、甲方的不定期安全检查工作。</w:t>
      </w:r>
    </w:p>
    <w:p w14:paraId="60DE5793"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第六条 </w:t>
      </w:r>
      <w:r>
        <w:rPr>
          <w:rFonts w:asciiTheme="minorEastAsia" w:eastAsiaTheme="minorEastAsia" w:hAnsiTheme="minorEastAsia" w:hint="eastAsia"/>
          <w:sz w:val="24"/>
          <w:szCs w:val="24"/>
        </w:rPr>
        <w:t>乙方应当确保租赁房屋范围内专用消防通道、各种出入口不被占用、阻</w:t>
      </w:r>
      <w:r>
        <w:rPr>
          <w:rFonts w:asciiTheme="minorEastAsia" w:eastAsiaTheme="minorEastAsia" w:hAnsiTheme="minorEastAsia" w:hint="eastAsia"/>
          <w:sz w:val="24"/>
          <w:szCs w:val="24"/>
        </w:rPr>
        <w:lastRenderedPageBreak/>
        <w:t>塞、反锁，营业时间要始终保持畅通无阻；通道出口处要安装逃生指示灯标志，如有安装各种报警系统、灭火喷淋系统要定期检查维护，保证灵敏、有效。</w:t>
      </w:r>
    </w:p>
    <w:p w14:paraId="4CD295DE"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第七条 </w:t>
      </w:r>
      <w:r>
        <w:rPr>
          <w:rFonts w:asciiTheme="minorEastAsia" w:eastAsiaTheme="minorEastAsia" w:hAnsiTheme="minorEastAsia" w:hint="eastAsia"/>
          <w:sz w:val="24"/>
          <w:szCs w:val="24"/>
        </w:rPr>
        <w:t>乙方应当定期对租赁房屋进行安全检查，及时发现并排</w:t>
      </w:r>
      <w:proofErr w:type="gramStart"/>
      <w:r>
        <w:rPr>
          <w:rFonts w:asciiTheme="minorEastAsia" w:eastAsiaTheme="minorEastAsia" w:hAnsiTheme="minorEastAsia" w:hint="eastAsia"/>
          <w:sz w:val="24"/>
          <w:szCs w:val="24"/>
        </w:rPr>
        <w:t>查安全</w:t>
      </w:r>
      <w:proofErr w:type="gramEnd"/>
      <w:r>
        <w:rPr>
          <w:rFonts w:asciiTheme="minorEastAsia" w:eastAsiaTheme="minorEastAsia" w:hAnsiTheme="minorEastAsia" w:hint="eastAsia"/>
          <w:sz w:val="24"/>
          <w:szCs w:val="24"/>
        </w:rPr>
        <w:t>隐患，保障生命和财产安全。若因乙方日常检查不到位而出现安全问题，概由乙方自行负责修复并承担有关责任。</w:t>
      </w:r>
    </w:p>
    <w:p w14:paraId="45CC3BF7"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第八条 </w:t>
      </w:r>
      <w:r>
        <w:rPr>
          <w:rFonts w:asciiTheme="minorEastAsia" w:eastAsiaTheme="minorEastAsia" w:hAnsiTheme="minorEastAsia" w:hint="eastAsia"/>
          <w:sz w:val="24"/>
          <w:szCs w:val="24"/>
        </w:rPr>
        <w:t>租赁期内，乙方应遵守有关部门规定，做好防火、防盗、防毒、防汛、防灾、用电、用气等安全工作，严禁“三合一”，严禁私拉、乱接电线和随意加大用电负荷，确保安全用电；严禁在租赁房屋内用火或存放不符合安全标准的易燃易爆剧毒及危险化学用品、放射性等危险物品。如因乙方未能遵守有关规定、存在上述禁止行为而发生安全事故的，概由乙方自行承担有关责任。</w:t>
      </w:r>
    </w:p>
    <w:p w14:paraId="47255629"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第九条 </w:t>
      </w:r>
      <w:r>
        <w:rPr>
          <w:rFonts w:asciiTheme="minorEastAsia" w:eastAsiaTheme="minorEastAsia" w:hAnsiTheme="minorEastAsia" w:hint="eastAsia"/>
          <w:sz w:val="24"/>
          <w:szCs w:val="24"/>
        </w:rPr>
        <w:t>乙方或与乙方有关的商家举行大型群众性活动前应当到公安、消防等政府主管部门办理相关手续，加强安全保护措施，并提前告知甲方，活动期间的安全责任由乙方承担。</w:t>
      </w:r>
    </w:p>
    <w:p w14:paraId="7E673E27"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第十条 </w:t>
      </w:r>
      <w:r>
        <w:rPr>
          <w:rFonts w:asciiTheme="minorEastAsia" w:eastAsiaTheme="minorEastAsia" w:hAnsiTheme="minorEastAsia" w:hint="eastAsia"/>
          <w:sz w:val="24"/>
          <w:szCs w:val="24"/>
        </w:rPr>
        <w:t>乙方或乙方有关的商家应制</w:t>
      </w:r>
      <w:proofErr w:type="gramStart"/>
      <w:r>
        <w:rPr>
          <w:rFonts w:asciiTheme="minorEastAsia" w:eastAsiaTheme="minorEastAsia" w:hAnsiTheme="minorEastAsia" w:hint="eastAsia"/>
          <w:sz w:val="24"/>
          <w:szCs w:val="24"/>
        </w:rPr>
        <w:t>定活动</w:t>
      </w:r>
      <w:proofErr w:type="gramEnd"/>
      <w:r>
        <w:rPr>
          <w:rFonts w:asciiTheme="minorEastAsia" w:eastAsiaTheme="minorEastAsia" w:hAnsiTheme="minorEastAsia" w:hint="eastAsia"/>
          <w:sz w:val="24"/>
          <w:szCs w:val="24"/>
        </w:rPr>
        <w:t>期间的安全保卫方案和意外突发事件应急预案。</w:t>
      </w:r>
      <w:r>
        <w:rPr>
          <w:rFonts w:asciiTheme="minorEastAsia" w:eastAsiaTheme="minorEastAsia" w:hAnsiTheme="minorEastAsia" w:hint="eastAsia"/>
          <w:kern w:val="0"/>
          <w:sz w:val="24"/>
          <w:szCs w:val="24"/>
        </w:rPr>
        <w:t>发生安全生产事故应及时上报相关主管部门及甲方，并采取相应措施组织抢险救援，最大限度消除影响，减少损失。</w:t>
      </w:r>
    </w:p>
    <w:p w14:paraId="59C86783"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第十一条 </w:t>
      </w:r>
      <w:r>
        <w:rPr>
          <w:rFonts w:asciiTheme="minorEastAsia" w:eastAsiaTheme="minorEastAsia" w:hAnsiTheme="minorEastAsia" w:hint="eastAsia"/>
          <w:sz w:val="24"/>
          <w:szCs w:val="24"/>
        </w:rPr>
        <w:t>甲方或上级政府部门有权对该房屋的使用情况和安全情况进行检查，对于检查中发现存在安全隐患的地方，乙方应按甲方或上级政府部门的要求和期限及时进行整改，乙方不配合进行整改的，若由此引发安全责任事故的，概由乙方自行承担一切责任。</w:t>
      </w:r>
    </w:p>
    <w:p w14:paraId="7837E47A" w14:textId="77777777" w:rsidR="00D36B14" w:rsidRDefault="008B4735">
      <w:pPr>
        <w:numPr>
          <w:ilvl w:val="255"/>
          <w:numId w:val="0"/>
        </w:num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第十二条 </w:t>
      </w:r>
      <w:r>
        <w:rPr>
          <w:rFonts w:asciiTheme="minorEastAsia" w:eastAsiaTheme="minorEastAsia" w:hAnsiTheme="minorEastAsia" w:hint="eastAsia"/>
          <w:sz w:val="24"/>
          <w:szCs w:val="24"/>
        </w:rPr>
        <w:t>乙方违反甲乙双方之间的租赁合同、乙方及与其有关的商家违反国家安全法律法规与标准规范及本安全管理协议等相关要求，引发的各类事故、事件（包括但不限于火灾、安全生产事故、环境污染事件、治安事件等），导致甲方、乙方、任何第三方受到人身伤害或财产损失的，由乙方承担一切费用及责任。</w:t>
      </w:r>
    </w:p>
    <w:p w14:paraId="13451F00" w14:textId="77777777" w:rsidR="00D36B14" w:rsidRDefault="008B4735">
      <w:pPr>
        <w:numPr>
          <w:ilvl w:val="255"/>
          <w:numId w:val="0"/>
        </w:numPr>
        <w:ind w:firstLine="482"/>
        <w:contextualSpacing/>
        <w:jc w:val="left"/>
        <w:rPr>
          <w:rFonts w:asciiTheme="minorEastAsia" w:eastAsiaTheme="minorEastAsia" w:hAnsiTheme="minorEastAsia"/>
          <w:color w:val="000000"/>
          <w:sz w:val="24"/>
          <w:szCs w:val="24"/>
        </w:rPr>
      </w:pPr>
      <w:r>
        <w:rPr>
          <w:rFonts w:asciiTheme="minorEastAsia" w:eastAsiaTheme="minorEastAsia" w:hAnsiTheme="minorEastAsia" w:hint="eastAsia"/>
          <w:b/>
          <w:sz w:val="24"/>
          <w:szCs w:val="24"/>
        </w:rPr>
        <w:t xml:space="preserve">第十三条 </w:t>
      </w:r>
      <w:r>
        <w:rPr>
          <w:rFonts w:asciiTheme="minorEastAsia" w:eastAsiaTheme="minorEastAsia" w:hAnsiTheme="minorEastAsia" w:hint="eastAsia"/>
          <w:bCs/>
          <w:sz w:val="24"/>
          <w:szCs w:val="24"/>
        </w:rPr>
        <w:t>乙方</w:t>
      </w:r>
      <w:r>
        <w:rPr>
          <w:rFonts w:asciiTheme="minorEastAsia" w:eastAsiaTheme="minorEastAsia" w:hAnsiTheme="minorEastAsia" w:hint="eastAsia"/>
          <w:color w:val="000000"/>
          <w:sz w:val="24"/>
          <w:szCs w:val="24"/>
        </w:rPr>
        <w:t>应于台汛期间，根据实际情况组织对承租范围内进行防台防汛专项检查，排查</w:t>
      </w:r>
      <w:proofErr w:type="gramStart"/>
      <w:r>
        <w:rPr>
          <w:rFonts w:asciiTheme="minorEastAsia" w:eastAsiaTheme="minorEastAsia" w:hAnsiTheme="minorEastAsia" w:hint="eastAsia"/>
          <w:color w:val="000000"/>
          <w:sz w:val="24"/>
          <w:szCs w:val="24"/>
        </w:rPr>
        <w:t>台汛安全</w:t>
      </w:r>
      <w:proofErr w:type="gramEnd"/>
      <w:r>
        <w:rPr>
          <w:rFonts w:asciiTheme="minorEastAsia" w:eastAsiaTheme="minorEastAsia" w:hAnsiTheme="minorEastAsia" w:hint="eastAsia"/>
          <w:color w:val="000000"/>
          <w:sz w:val="24"/>
          <w:szCs w:val="24"/>
        </w:rPr>
        <w:t>隐患，落实防台防汛措施，发现异常或受损情况要及时上报甲方，并及时处理。</w:t>
      </w:r>
    </w:p>
    <w:p w14:paraId="5DC2EE15" w14:textId="77777777" w:rsidR="00D36B14" w:rsidRDefault="008B4735">
      <w:pPr>
        <w:numPr>
          <w:ilvl w:val="255"/>
          <w:numId w:val="0"/>
        </w:numPr>
        <w:ind w:firstLineChars="200" w:firstLine="482"/>
        <w:contextualSpacing/>
        <w:jc w:val="left"/>
        <w:rPr>
          <w:rFonts w:asciiTheme="minorEastAsia" w:eastAsiaTheme="minorEastAsia" w:hAnsiTheme="minorEastAsia"/>
          <w:color w:val="000000"/>
          <w:sz w:val="24"/>
          <w:szCs w:val="24"/>
        </w:rPr>
      </w:pPr>
      <w:r>
        <w:rPr>
          <w:rFonts w:asciiTheme="minorEastAsia" w:eastAsiaTheme="minorEastAsia" w:hAnsiTheme="minorEastAsia" w:hint="eastAsia"/>
          <w:b/>
          <w:bCs/>
          <w:color w:val="000000"/>
          <w:sz w:val="24"/>
          <w:szCs w:val="24"/>
        </w:rPr>
        <w:t xml:space="preserve">第十四条 </w:t>
      </w:r>
      <w:r>
        <w:rPr>
          <w:rFonts w:asciiTheme="minorEastAsia" w:eastAsiaTheme="minorEastAsia" w:hAnsiTheme="minorEastAsia" w:hint="eastAsia"/>
          <w:color w:val="000000"/>
          <w:sz w:val="24"/>
          <w:szCs w:val="24"/>
        </w:rPr>
        <w:t>乙方或乙方有关商家进行装饰装修改造作业期间，</w:t>
      </w:r>
      <w:r>
        <w:rPr>
          <w:rFonts w:asciiTheme="minorEastAsia" w:eastAsiaTheme="minorEastAsia" w:hAnsiTheme="minorEastAsia" w:hint="eastAsia"/>
          <w:kern w:val="0"/>
          <w:sz w:val="24"/>
          <w:szCs w:val="24"/>
        </w:rPr>
        <w:t>本工程的特种作业人员，必须按照国家有关规定经过专门的安全作业培训，并取得特种作业操作资格</w:t>
      </w:r>
      <w:r>
        <w:rPr>
          <w:rFonts w:asciiTheme="minorEastAsia" w:eastAsiaTheme="minorEastAsia" w:hAnsiTheme="minorEastAsia" w:hint="eastAsia"/>
          <w:kern w:val="0"/>
          <w:sz w:val="24"/>
          <w:szCs w:val="24"/>
        </w:rPr>
        <w:lastRenderedPageBreak/>
        <w:t>证书后，方可上岗作业；采用新技术、新工艺、新设备、新材料时，应当对作业人员进行相应的安全生产教育培训。</w:t>
      </w:r>
    </w:p>
    <w:p w14:paraId="1A34867B" w14:textId="77777777" w:rsidR="00D36B14" w:rsidRDefault="008B4735">
      <w:pPr>
        <w:numPr>
          <w:ilvl w:val="255"/>
          <w:numId w:val="0"/>
        </w:numPr>
        <w:ind w:firstLineChars="200" w:firstLine="482"/>
        <w:contextualSpacing/>
        <w:jc w:val="left"/>
        <w:rPr>
          <w:rFonts w:asciiTheme="minorEastAsia" w:eastAsiaTheme="minorEastAsia" w:hAnsiTheme="minorEastAsia"/>
          <w:color w:val="000000"/>
          <w:sz w:val="24"/>
          <w:szCs w:val="24"/>
        </w:rPr>
      </w:pPr>
      <w:r>
        <w:rPr>
          <w:rFonts w:asciiTheme="minorEastAsia" w:eastAsiaTheme="minorEastAsia" w:hAnsiTheme="minorEastAsia" w:hint="eastAsia"/>
          <w:b/>
          <w:bCs/>
          <w:color w:val="000000"/>
          <w:sz w:val="24"/>
          <w:szCs w:val="24"/>
        </w:rPr>
        <w:t>第十五条</w:t>
      </w:r>
      <w:r>
        <w:rPr>
          <w:rFonts w:asciiTheme="minorEastAsia" w:eastAsiaTheme="minorEastAsia" w:hAnsiTheme="minorEastAsia" w:hint="eastAsia"/>
          <w:color w:val="000000"/>
          <w:sz w:val="24"/>
          <w:szCs w:val="24"/>
        </w:rPr>
        <w:t xml:space="preserve"> 乙方或乙方有关商家进行装饰装修改造作业期间，</w:t>
      </w:r>
      <w:r>
        <w:rPr>
          <w:rFonts w:asciiTheme="minorEastAsia" w:eastAsiaTheme="minorEastAsia" w:hAnsiTheme="minorEastAsia" w:hint="eastAsia"/>
          <w:kern w:val="0"/>
          <w:sz w:val="24"/>
          <w:szCs w:val="24"/>
        </w:rPr>
        <w:t>应当按规定向作业人员提供相应的安全生产防护用品和安全生产作业环境。</w:t>
      </w:r>
    </w:p>
    <w:p w14:paraId="6C17D0E8" w14:textId="77777777" w:rsidR="00D36B14" w:rsidRDefault="008B4735">
      <w:pPr>
        <w:numPr>
          <w:ilvl w:val="255"/>
          <w:numId w:val="0"/>
        </w:numPr>
        <w:ind w:firstLineChars="200" w:firstLine="482"/>
        <w:contextualSpacing/>
        <w:jc w:val="left"/>
        <w:rPr>
          <w:rFonts w:asciiTheme="minorEastAsia" w:eastAsiaTheme="minorEastAsia" w:hAnsiTheme="minorEastAsia"/>
          <w:color w:val="000000"/>
          <w:sz w:val="24"/>
          <w:szCs w:val="24"/>
        </w:rPr>
      </w:pPr>
      <w:r>
        <w:rPr>
          <w:rFonts w:asciiTheme="minorEastAsia" w:eastAsiaTheme="minorEastAsia" w:hAnsiTheme="minorEastAsia" w:hint="eastAsia"/>
          <w:b/>
          <w:bCs/>
          <w:color w:val="000000"/>
          <w:sz w:val="24"/>
          <w:szCs w:val="24"/>
        </w:rPr>
        <w:t xml:space="preserve">第十六条 </w:t>
      </w:r>
      <w:r>
        <w:rPr>
          <w:rFonts w:asciiTheme="minorEastAsia" w:eastAsiaTheme="minorEastAsia" w:hAnsiTheme="minorEastAsia" w:hint="eastAsia"/>
          <w:color w:val="000000"/>
          <w:sz w:val="24"/>
          <w:szCs w:val="24"/>
        </w:rPr>
        <w:t>乙方或乙方有关商家进行装饰装修改造作业前，</w:t>
      </w:r>
      <w:r>
        <w:rPr>
          <w:rFonts w:asciiTheme="minorEastAsia" w:eastAsiaTheme="minorEastAsia" w:hAnsiTheme="minorEastAsia"/>
          <w:kern w:val="0"/>
          <w:sz w:val="24"/>
          <w:szCs w:val="24"/>
        </w:rPr>
        <w:t>明确告知施工或者作业中的安全风险、注意事项、禁止行为和应急措施</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属于小散工程的,还应当制定安全可靠的施工作业方案,严格落实各项安全生产措施</w:t>
      </w:r>
      <w:r>
        <w:rPr>
          <w:rFonts w:asciiTheme="minorEastAsia" w:eastAsiaTheme="minorEastAsia" w:hAnsiTheme="minorEastAsia" w:hint="eastAsia"/>
          <w:kern w:val="0"/>
          <w:sz w:val="24"/>
          <w:szCs w:val="24"/>
        </w:rPr>
        <w:t>。</w:t>
      </w:r>
    </w:p>
    <w:p w14:paraId="68B64545" w14:textId="77777777" w:rsidR="00D36B14" w:rsidRDefault="008B4735">
      <w:pPr>
        <w:numPr>
          <w:ilvl w:val="255"/>
          <w:numId w:val="0"/>
        </w:numPr>
        <w:ind w:firstLineChars="200" w:firstLine="482"/>
        <w:contextualSpacing/>
        <w:jc w:val="left"/>
        <w:rPr>
          <w:rFonts w:asciiTheme="minorEastAsia" w:eastAsiaTheme="minorEastAsia" w:hAnsiTheme="minorEastAsia"/>
          <w:color w:val="000000"/>
          <w:sz w:val="24"/>
          <w:szCs w:val="24"/>
        </w:rPr>
      </w:pPr>
      <w:r>
        <w:rPr>
          <w:rFonts w:asciiTheme="minorEastAsia" w:eastAsiaTheme="minorEastAsia" w:hAnsiTheme="minorEastAsia" w:hint="eastAsia"/>
          <w:b/>
          <w:bCs/>
          <w:color w:val="000000"/>
          <w:sz w:val="24"/>
          <w:szCs w:val="24"/>
        </w:rPr>
        <w:t xml:space="preserve">第十七条 </w:t>
      </w:r>
      <w:r>
        <w:rPr>
          <w:rFonts w:asciiTheme="minorEastAsia" w:eastAsiaTheme="minorEastAsia" w:hAnsiTheme="minorEastAsia" w:hint="eastAsia"/>
          <w:color w:val="000000"/>
          <w:sz w:val="24"/>
          <w:szCs w:val="24"/>
        </w:rPr>
        <w:t>乙方或乙方有关商家进行装饰装修改造作业前，</w:t>
      </w:r>
      <w:r>
        <w:rPr>
          <w:rFonts w:asciiTheme="minorEastAsia" w:eastAsiaTheme="minorEastAsia" w:hAnsiTheme="minorEastAsia" w:hint="eastAsia"/>
          <w:kern w:val="0"/>
          <w:sz w:val="24"/>
          <w:szCs w:val="24"/>
        </w:rPr>
        <w:t>应当依法为从业人员办理工伤保险，为施工现场从事危险作业的人员办理意外伤害保险，并不得中途退保。</w:t>
      </w:r>
    </w:p>
    <w:p w14:paraId="338C64F9"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第十八条 </w:t>
      </w:r>
      <w:r>
        <w:rPr>
          <w:rFonts w:asciiTheme="minorEastAsia" w:eastAsiaTheme="minorEastAsia" w:hAnsiTheme="minorEastAsia" w:hint="eastAsia"/>
          <w:sz w:val="24"/>
          <w:szCs w:val="24"/>
        </w:rPr>
        <w:t>本协议经双方盖章（自然人为签字并捺印）后生效。本协议壹式叁份，甲方执贰份，乙方执壹份，具有同等法律效力。</w:t>
      </w:r>
    </w:p>
    <w:p w14:paraId="2C0A766E" w14:textId="77777777" w:rsidR="00D36B14" w:rsidRDefault="00D36B14">
      <w:pPr>
        <w:ind w:firstLine="482"/>
        <w:contextualSpacing/>
        <w:jc w:val="left"/>
        <w:rPr>
          <w:rFonts w:asciiTheme="minorEastAsia" w:eastAsiaTheme="minorEastAsia" w:hAnsiTheme="minorEastAsia"/>
          <w:sz w:val="24"/>
          <w:szCs w:val="24"/>
        </w:rPr>
      </w:pPr>
    </w:p>
    <w:p w14:paraId="286E28DD"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w:t>
      </w:r>
    </w:p>
    <w:p w14:paraId="25226407"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w:t>
      </w:r>
    </w:p>
    <w:p w14:paraId="33642DCC" w14:textId="77777777" w:rsidR="00D36B14" w:rsidRDefault="00D36B14">
      <w:pPr>
        <w:ind w:firstLine="482"/>
        <w:contextualSpacing/>
        <w:jc w:val="left"/>
        <w:rPr>
          <w:rFonts w:asciiTheme="minorEastAsia" w:eastAsiaTheme="minorEastAsia" w:hAnsiTheme="minorEastAsia"/>
          <w:sz w:val="24"/>
          <w:szCs w:val="24"/>
        </w:rPr>
      </w:pPr>
    </w:p>
    <w:p w14:paraId="253DA901"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签订日期：   年  月   日</w:t>
      </w:r>
      <w:r>
        <w:rPr>
          <w:rFonts w:asciiTheme="minorEastAsia" w:eastAsiaTheme="minorEastAsia" w:hAnsiTheme="minorEastAsia" w:hint="eastAsia"/>
          <w:sz w:val="24"/>
          <w:szCs w:val="24"/>
        </w:rPr>
        <w:br w:type="page"/>
      </w:r>
    </w:p>
    <w:p w14:paraId="49894030" w14:textId="77777777" w:rsidR="00D36B14" w:rsidRDefault="008B4735">
      <w:pPr>
        <w:ind w:firstLine="482"/>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w:t>
      </w:r>
      <w:r>
        <w:rPr>
          <w:rFonts w:asciiTheme="minorEastAsia" w:eastAsiaTheme="minorEastAsia" w:hAnsiTheme="minorEastAsia"/>
          <w:b/>
          <w:bCs/>
          <w:sz w:val="24"/>
          <w:szCs w:val="24"/>
        </w:rPr>
        <w:t>5</w:t>
      </w:r>
      <w:r>
        <w:rPr>
          <w:rFonts w:asciiTheme="minorEastAsia" w:eastAsiaTheme="minorEastAsia" w:hAnsiTheme="minorEastAsia" w:hint="eastAsia"/>
          <w:b/>
          <w:bCs/>
          <w:sz w:val="24"/>
          <w:szCs w:val="24"/>
        </w:rPr>
        <w:t>：</w:t>
      </w:r>
    </w:p>
    <w:p w14:paraId="31704D73" w14:textId="77777777" w:rsidR="00D36B14" w:rsidRDefault="008B4735">
      <w:pPr>
        <w:ind w:firstLine="482"/>
        <w:contextualSpacing/>
        <w:rPr>
          <w:rFonts w:ascii="黑体" w:eastAsia="黑体" w:hAnsi="黑体" w:cs="黑体"/>
          <w:b/>
          <w:bCs/>
          <w:sz w:val="36"/>
          <w:szCs w:val="36"/>
        </w:rPr>
      </w:pPr>
      <w:r>
        <w:rPr>
          <w:rFonts w:ascii="黑体" w:eastAsia="黑体" w:hAnsi="黑体" w:cs="黑体" w:hint="eastAsia"/>
          <w:b/>
          <w:bCs/>
          <w:sz w:val="36"/>
          <w:szCs w:val="36"/>
        </w:rPr>
        <w:t>廉洁协议</w:t>
      </w:r>
    </w:p>
    <w:p w14:paraId="3C5810B7"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甲方（出租人）：</w:t>
      </w:r>
    </w:p>
    <w:p w14:paraId="19861174"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乙方（承租人）：</w:t>
      </w:r>
    </w:p>
    <w:p w14:paraId="475841DE"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为了保持廉洁自律的工作作风，防止各种不正当行为的发生，甲方、乙方双方订立协议如下：</w:t>
      </w:r>
    </w:p>
    <w:p w14:paraId="1FE3BA5E" w14:textId="77777777" w:rsidR="00D36B14" w:rsidRDefault="008B4735">
      <w:pPr>
        <w:ind w:firstLine="482"/>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第一条  双方的权利义务</w:t>
      </w:r>
    </w:p>
    <w:p w14:paraId="7E715E05" w14:textId="77777777" w:rsidR="00D36B14" w:rsidRDefault="008B4735">
      <w:pPr>
        <w:pStyle w:val="af"/>
        <w:numPr>
          <w:ilvl w:val="0"/>
          <w:numId w:val="22"/>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严格遵守党和国家有关法律法规及各项有关廉政规定。</w:t>
      </w:r>
    </w:p>
    <w:p w14:paraId="5E30D6A8" w14:textId="77777777" w:rsidR="00D36B14" w:rsidRDefault="008B4735">
      <w:pPr>
        <w:pStyle w:val="af"/>
        <w:numPr>
          <w:ilvl w:val="0"/>
          <w:numId w:val="22"/>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双方的业务活动坚持公开、公平、公正、诚信、透明的原则，不得损害国家和集体利益。</w:t>
      </w:r>
    </w:p>
    <w:p w14:paraId="12A7DA27" w14:textId="77777777" w:rsidR="00D36B14" w:rsidRDefault="008B4735">
      <w:pPr>
        <w:pStyle w:val="af"/>
        <w:numPr>
          <w:ilvl w:val="0"/>
          <w:numId w:val="22"/>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建立健全廉政制度，开展廉政教育。</w:t>
      </w:r>
    </w:p>
    <w:p w14:paraId="4C68CBF4" w14:textId="77777777" w:rsidR="00D36B14" w:rsidRDefault="008B4735">
      <w:pPr>
        <w:pStyle w:val="af"/>
        <w:numPr>
          <w:ilvl w:val="0"/>
          <w:numId w:val="22"/>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发现对方在业务活动中有违反廉政规定的行为，有及时提醒对方纠正的权利和义务。</w:t>
      </w:r>
    </w:p>
    <w:p w14:paraId="6B653BE9" w14:textId="77777777" w:rsidR="00D36B14" w:rsidRDefault="008B4735">
      <w:pPr>
        <w:pStyle w:val="af"/>
        <w:numPr>
          <w:ilvl w:val="0"/>
          <w:numId w:val="22"/>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发现对方严重违反本合同义务条款的行为，有向其上级有关部门举报、建议给</w:t>
      </w:r>
      <w:proofErr w:type="gramStart"/>
      <w:r>
        <w:rPr>
          <w:rFonts w:asciiTheme="minorEastAsia" w:eastAsiaTheme="minorEastAsia" w:hAnsiTheme="minorEastAsia" w:hint="eastAsia"/>
          <w:sz w:val="24"/>
          <w:szCs w:val="24"/>
        </w:rPr>
        <w:t>予处理</w:t>
      </w:r>
      <w:proofErr w:type="gramEnd"/>
      <w:r>
        <w:rPr>
          <w:rFonts w:asciiTheme="minorEastAsia" w:eastAsiaTheme="minorEastAsia" w:hAnsiTheme="minorEastAsia" w:hint="eastAsia"/>
          <w:sz w:val="24"/>
          <w:szCs w:val="24"/>
        </w:rPr>
        <w:t>并要求告知处理结果的权利。</w:t>
      </w:r>
    </w:p>
    <w:p w14:paraId="25B8458B" w14:textId="77777777" w:rsidR="00D36B14" w:rsidRDefault="008B4735">
      <w:pPr>
        <w:ind w:firstLine="482"/>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第二条　甲方义务 </w:t>
      </w:r>
    </w:p>
    <w:p w14:paraId="2950AE8E" w14:textId="77777777" w:rsidR="00D36B14" w:rsidRDefault="008B4735">
      <w:pPr>
        <w:pStyle w:val="af"/>
        <w:numPr>
          <w:ilvl w:val="0"/>
          <w:numId w:val="23"/>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甲方及其工作人员不得索要或接受乙方的礼金、购物</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、有价证券和贵重礼品，不得在乙方报销任何应由甲方或个人支付的费用等。</w:t>
      </w:r>
    </w:p>
    <w:p w14:paraId="174534E3" w14:textId="77777777" w:rsidR="00D36B14" w:rsidRDefault="008B4735">
      <w:pPr>
        <w:pStyle w:val="af"/>
        <w:numPr>
          <w:ilvl w:val="0"/>
          <w:numId w:val="23"/>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甲方工作人员不得参加乙方安排的可能影响公正开展业务的宴请和娱乐活动；不得接受乙方提供的通讯工具、交通工具和高档办公用品等。</w:t>
      </w:r>
    </w:p>
    <w:p w14:paraId="550A9DE3" w14:textId="77777777" w:rsidR="00D36B14" w:rsidRDefault="008B4735">
      <w:pPr>
        <w:pStyle w:val="af"/>
        <w:numPr>
          <w:ilvl w:val="0"/>
          <w:numId w:val="23"/>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甲方及其工作人员不得要求或者接受乙方为其住房装修、操办婚丧嫁娶、安排配偶子女的工作以及出国出境、旅游等。</w:t>
      </w:r>
    </w:p>
    <w:p w14:paraId="1357FADD" w14:textId="77777777" w:rsidR="00D36B14" w:rsidRDefault="008B4735">
      <w:pPr>
        <w:pStyle w:val="af"/>
        <w:numPr>
          <w:ilvl w:val="0"/>
          <w:numId w:val="23"/>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甲方不得有其他违反法律法规的行为。   </w:t>
      </w:r>
    </w:p>
    <w:p w14:paraId="313FAB41" w14:textId="77777777" w:rsidR="00D36B14" w:rsidRDefault="008B4735">
      <w:pPr>
        <w:ind w:firstLine="482"/>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第三条　乙方义务</w:t>
      </w:r>
    </w:p>
    <w:p w14:paraId="7299B494" w14:textId="77777777" w:rsidR="00D36B14" w:rsidRDefault="008B4735">
      <w:pPr>
        <w:pStyle w:val="af"/>
        <w:numPr>
          <w:ilvl w:val="0"/>
          <w:numId w:val="24"/>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乙方不得以任何理由向甲方工作人员或行政管理相关人员行贿或以各种名义赠送补贴、礼金、购物</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、有价证券和贵重礼品。</w:t>
      </w:r>
    </w:p>
    <w:p w14:paraId="0DB1750D" w14:textId="77777777" w:rsidR="00D36B14" w:rsidRDefault="008B4735">
      <w:pPr>
        <w:pStyle w:val="af"/>
        <w:numPr>
          <w:ilvl w:val="0"/>
          <w:numId w:val="24"/>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乙方不得以任何名义为甲方工作人员或行政管理相关人员报销应由甲方单位或个人支付的任何费用。</w:t>
      </w:r>
    </w:p>
    <w:p w14:paraId="6BE41AC2" w14:textId="77777777" w:rsidR="00D36B14" w:rsidRDefault="008B4735">
      <w:pPr>
        <w:pStyle w:val="af"/>
        <w:numPr>
          <w:ilvl w:val="0"/>
          <w:numId w:val="24"/>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乙方不得以任何理由安排甲方工作人员或行政管理相关人员参加宴请及娱乐</w:t>
      </w:r>
      <w:r>
        <w:rPr>
          <w:rFonts w:asciiTheme="minorEastAsia" w:eastAsiaTheme="minorEastAsia" w:hAnsiTheme="minorEastAsia" w:hint="eastAsia"/>
          <w:sz w:val="24"/>
          <w:szCs w:val="24"/>
        </w:rPr>
        <w:lastRenderedPageBreak/>
        <w:t>活动。</w:t>
      </w:r>
    </w:p>
    <w:p w14:paraId="28E376AB" w14:textId="77777777" w:rsidR="00D36B14" w:rsidRDefault="008B4735">
      <w:pPr>
        <w:pStyle w:val="af"/>
        <w:numPr>
          <w:ilvl w:val="0"/>
          <w:numId w:val="24"/>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乙方不得为甲方单位和个人购置或提供通讯工具、交通工具和高档办公用品等。</w:t>
      </w:r>
    </w:p>
    <w:p w14:paraId="394C5111" w14:textId="77777777" w:rsidR="00D36B14" w:rsidRDefault="008B4735">
      <w:pPr>
        <w:pStyle w:val="af"/>
        <w:numPr>
          <w:ilvl w:val="0"/>
          <w:numId w:val="24"/>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乙方不得以任何名义聘请甲方有关人员或行政管理人员在相关方组织内兼职或兼做咨询、顾问。</w:t>
      </w:r>
    </w:p>
    <w:p w14:paraId="3FCED5F0" w14:textId="77777777" w:rsidR="00D36B14" w:rsidRDefault="008B4735">
      <w:pPr>
        <w:pStyle w:val="af"/>
        <w:numPr>
          <w:ilvl w:val="0"/>
          <w:numId w:val="24"/>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乙方不得有其它违反法律法规的行为。</w:t>
      </w:r>
    </w:p>
    <w:p w14:paraId="7CF22D14" w14:textId="77777777" w:rsidR="00D36B14" w:rsidRDefault="008B4735">
      <w:pPr>
        <w:ind w:firstLine="482"/>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第四条  其他</w:t>
      </w:r>
    </w:p>
    <w:p w14:paraId="71B850BF"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一经发现乙方有违反本协议或者采用不正当的手段行贿甲方工作人员行为的，甲方有权对乙方同时采取下列任一项或多项措施：</w:t>
      </w:r>
    </w:p>
    <w:p w14:paraId="46FEB296" w14:textId="77777777" w:rsidR="00D36B14" w:rsidRDefault="008B4735">
      <w:pPr>
        <w:pStyle w:val="af"/>
        <w:numPr>
          <w:ilvl w:val="0"/>
          <w:numId w:val="25"/>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要求乙方限期纠正；</w:t>
      </w:r>
    </w:p>
    <w:p w14:paraId="3416006E" w14:textId="77777777" w:rsidR="00D36B14" w:rsidRDefault="008B4735">
      <w:pPr>
        <w:pStyle w:val="af"/>
        <w:numPr>
          <w:ilvl w:val="0"/>
          <w:numId w:val="25"/>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有权要求乙方按照查明的行贿金额的两倍向甲方支付违约金；  </w:t>
      </w:r>
    </w:p>
    <w:p w14:paraId="4B1B50EE" w14:textId="77777777" w:rsidR="00D36B14" w:rsidRDefault="008B4735">
      <w:pPr>
        <w:pStyle w:val="af"/>
        <w:numPr>
          <w:ilvl w:val="0"/>
          <w:numId w:val="25"/>
        </w:numPr>
        <w:ind w:left="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要求乙方对甲方造成的损失承担赔偿责任；</w:t>
      </w:r>
    </w:p>
    <w:p w14:paraId="71FC938C"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第五条  本廉洁协议自双方盖章（自然人为签字并捺印）后生效。本协议壹式叁份，甲方执贰份，乙方执壹份，具有同等法律效力。</w:t>
      </w:r>
    </w:p>
    <w:p w14:paraId="01B560F1" w14:textId="77777777" w:rsidR="00D36B14" w:rsidRDefault="00D36B14">
      <w:pPr>
        <w:ind w:firstLine="482"/>
        <w:contextualSpacing/>
        <w:jc w:val="left"/>
        <w:rPr>
          <w:rFonts w:asciiTheme="minorEastAsia" w:eastAsiaTheme="minorEastAsia" w:hAnsiTheme="minorEastAsia"/>
          <w:sz w:val="24"/>
          <w:szCs w:val="24"/>
        </w:rPr>
      </w:pPr>
    </w:p>
    <w:p w14:paraId="2654B36D" w14:textId="77777777" w:rsidR="00D36B14" w:rsidRDefault="00D36B14">
      <w:pPr>
        <w:ind w:firstLine="482"/>
        <w:contextualSpacing/>
        <w:jc w:val="left"/>
        <w:rPr>
          <w:rFonts w:asciiTheme="minorEastAsia" w:eastAsiaTheme="minorEastAsia" w:hAnsiTheme="minorEastAsia"/>
          <w:sz w:val="24"/>
          <w:szCs w:val="24"/>
        </w:rPr>
      </w:pPr>
    </w:p>
    <w:p w14:paraId="1A742715" w14:textId="77777777" w:rsidR="00D36B14" w:rsidRDefault="00D36B14">
      <w:pPr>
        <w:ind w:firstLine="482"/>
        <w:contextualSpacing/>
        <w:jc w:val="left"/>
        <w:rPr>
          <w:rFonts w:asciiTheme="minorEastAsia" w:eastAsiaTheme="minorEastAsia" w:hAnsiTheme="minorEastAsia"/>
          <w:sz w:val="24"/>
          <w:szCs w:val="24"/>
        </w:rPr>
      </w:pPr>
    </w:p>
    <w:p w14:paraId="750C09DF"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甲方：                    </w:t>
      </w:r>
    </w:p>
    <w:p w14:paraId="69E3A785" w14:textId="77777777" w:rsidR="00D36B14" w:rsidRDefault="00D36B14">
      <w:pPr>
        <w:ind w:firstLine="482"/>
        <w:contextualSpacing/>
        <w:jc w:val="left"/>
        <w:rPr>
          <w:rFonts w:asciiTheme="minorEastAsia" w:eastAsiaTheme="minorEastAsia" w:hAnsiTheme="minorEastAsia"/>
          <w:sz w:val="24"/>
          <w:szCs w:val="24"/>
        </w:rPr>
      </w:pPr>
    </w:p>
    <w:p w14:paraId="5D9E8EBA" w14:textId="77777777" w:rsidR="00D36B14" w:rsidRDefault="00D36B14">
      <w:pPr>
        <w:ind w:firstLine="482"/>
        <w:contextualSpacing/>
        <w:jc w:val="left"/>
        <w:rPr>
          <w:rFonts w:asciiTheme="minorEastAsia" w:eastAsiaTheme="minorEastAsia" w:hAnsiTheme="minorEastAsia"/>
          <w:sz w:val="24"/>
          <w:szCs w:val="24"/>
        </w:rPr>
      </w:pPr>
    </w:p>
    <w:p w14:paraId="26D6679D"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w:t>
      </w:r>
    </w:p>
    <w:p w14:paraId="0A51B70C" w14:textId="77777777" w:rsidR="00D36B14" w:rsidRDefault="00D36B14">
      <w:pPr>
        <w:ind w:firstLine="482"/>
        <w:contextualSpacing/>
        <w:jc w:val="left"/>
        <w:rPr>
          <w:rFonts w:asciiTheme="minorEastAsia" w:eastAsiaTheme="minorEastAsia" w:hAnsiTheme="minorEastAsia"/>
          <w:sz w:val="24"/>
          <w:szCs w:val="24"/>
        </w:rPr>
      </w:pPr>
    </w:p>
    <w:p w14:paraId="7BE805FF" w14:textId="77777777" w:rsidR="00D36B14" w:rsidRDefault="00D36B14">
      <w:pPr>
        <w:ind w:firstLine="482"/>
        <w:contextualSpacing/>
        <w:jc w:val="left"/>
        <w:rPr>
          <w:rFonts w:asciiTheme="minorEastAsia" w:eastAsiaTheme="minorEastAsia" w:hAnsiTheme="minorEastAsia"/>
          <w:sz w:val="24"/>
          <w:szCs w:val="24"/>
        </w:rPr>
      </w:pPr>
    </w:p>
    <w:p w14:paraId="0F3B0226"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14:paraId="65CE1EAE" w14:textId="77777777" w:rsidR="00D36B14" w:rsidRDefault="00D36B14">
      <w:pPr>
        <w:pStyle w:val="Flietext"/>
        <w:snapToGrid/>
        <w:ind w:firstLineChars="0" w:firstLine="482"/>
        <w:contextualSpacing/>
        <w:rPr>
          <w:rFonts w:asciiTheme="minorEastAsia" w:eastAsiaTheme="minorEastAsia" w:hAnsiTheme="minorEastAsia"/>
          <w:sz w:val="24"/>
          <w:szCs w:val="24"/>
        </w:rPr>
      </w:pPr>
    </w:p>
    <w:p w14:paraId="2F7BDFDD" w14:textId="77777777" w:rsidR="00D36B14" w:rsidRDefault="00D36B14">
      <w:pPr>
        <w:pStyle w:val="Flietext"/>
        <w:snapToGrid/>
        <w:ind w:firstLineChars="0" w:firstLine="482"/>
        <w:contextualSpacing/>
        <w:rPr>
          <w:rFonts w:asciiTheme="minorEastAsia" w:eastAsiaTheme="minorEastAsia" w:hAnsiTheme="minorEastAsia"/>
          <w:sz w:val="24"/>
          <w:szCs w:val="24"/>
        </w:rPr>
      </w:pPr>
    </w:p>
    <w:p w14:paraId="3E47F548" w14:textId="77777777" w:rsidR="00D36B14" w:rsidRDefault="00D36B14">
      <w:pPr>
        <w:pStyle w:val="Flietext"/>
        <w:snapToGrid/>
        <w:ind w:firstLineChars="0" w:firstLine="482"/>
        <w:contextualSpacing/>
        <w:rPr>
          <w:rFonts w:asciiTheme="minorEastAsia" w:eastAsiaTheme="minorEastAsia" w:hAnsiTheme="minorEastAsia"/>
          <w:sz w:val="24"/>
          <w:szCs w:val="24"/>
        </w:rPr>
      </w:pPr>
    </w:p>
    <w:p w14:paraId="69999662" w14:textId="77777777" w:rsidR="00D36B14" w:rsidRDefault="00D36B14">
      <w:pPr>
        <w:pStyle w:val="Flietext"/>
        <w:snapToGrid/>
        <w:ind w:firstLineChars="0" w:firstLine="482"/>
        <w:contextualSpacing/>
        <w:rPr>
          <w:rFonts w:asciiTheme="minorEastAsia" w:eastAsiaTheme="minorEastAsia" w:hAnsiTheme="minorEastAsia"/>
          <w:sz w:val="24"/>
          <w:szCs w:val="24"/>
        </w:rPr>
      </w:pPr>
    </w:p>
    <w:p w14:paraId="442B1587" w14:textId="77777777" w:rsidR="00D36B14" w:rsidRDefault="00D36B14">
      <w:pPr>
        <w:pStyle w:val="Flietext"/>
        <w:snapToGrid/>
        <w:ind w:firstLineChars="0" w:firstLine="482"/>
        <w:contextualSpacing/>
        <w:rPr>
          <w:rFonts w:asciiTheme="minorEastAsia" w:eastAsiaTheme="minorEastAsia" w:hAnsiTheme="minorEastAsia"/>
          <w:sz w:val="24"/>
          <w:szCs w:val="24"/>
        </w:rPr>
      </w:pPr>
    </w:p>
    <w:p w14:paraId="43E5B369" w14:textId="77777777" w:rsidR="00D36B14" w:rsidRDefault="008B4735">
      <w:pPr>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w:t>
      </w:r>
      <w:r>
        <w:rPr>
          <w:rFonts w:asciiTheme="minorEastAsia" w:eastAsiaTheme="minorEastAsia" w:hAnsiTheme="minorEastAsia"/>
          <w:b/>
          <w:bCs/>
          <w:sz w:val="24"/>
          <w:szCs w:val="24"/>
        </w:rPr>
        <w:t>6</w:t>
      </w:r>
      <w:r>
        <w:rPr>
          <w:rFonts w:asciiTheme="minorEastAsia" w:eastAsiaTheme="minorEastAsia" w:hAnsiTheme="minorEastAsia" w:hint="eastAsia"/>
          <w:b/>
          <w:bCs/>
          <w:sz w:val="24"/>
          <w:szCs w:val="24"/>
        </w:rPr>
        <w:t>：</w:t>
      </w:r>
    </w:p>
    <w:p w14:paraId="5E20950A" w14:textId="77777777" w:rsidR="00D36B14" w:rsidRDefault="008B4735">
      <w:pPr>
        <w:ind w:firstLine="482"/>
        <w:contextualSpacing/>
        <w:rPr>
          <w:rFonts w:ascii="黑体" w:eastAsia="黑体" w:hAnsi="黑体" w:cs="黑体"/>
          <w:b/>
          <w:bCs/>
          <w:sz w:val="36"/>
          <w:szCs w:val="36"/>
        </w:rPr>
      </w:pPr>
      <w:r>
        <w:rPr>
          <w:rFonts w:ascii="黑体" w:eastAsia="黑体" w:hAnsi="黑体" w:cs="黑体" w:hint="eastAsia"/>
          <w:b/>
          <w:bCs/>
          <w:sz w:val="36"/>
          <w:szCs w:val="36"/>
        </w:rPr>
        <w:t>意识形态管理承诺书</w:t>
      </w:r>
    </w:p>
    <w:p w14:paraId="23028EEE" w14:textId="77777777" w:rsidR="00D36B14" w:rsidRDefault="008B4735">
      <w:pPr>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厦门盛源吉兴商业发展有限公司： </w:t>
      </w:r>
    </w:p>
    <w:p w14:paraId="34320253"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我方保证如在租赁房屋及该项目区域内开展各类报告会/研讨会/论坛/培训或其他任何活动，将严格遵守以下要求：</w:t>
      </w:r>
    </w:p>
    <w:p w14:paraId="7D8FF706"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不发表违背党的基本路线，否定四项基本原则，</w:t>
      </w:r>
      <w:proofErr w:type="gramStart"/>
      <w:r>
        <w:rPr>
          <w:rFonts w:asciiTheme="minorEastAsia" w:eastAsiaTheme="minorEastAsia" w:hAnsiTheme="minorEastAsia" w:hint="eastAsia"/>
          <w:sz w:val="24"/>
          <w:szCs w:val="24"/>
        </w:rPr>
        <w:t>歪曲党</w:t>
      </w:r>
      <w:proofErr w:type="gramEnd"/>
      <w:r>
        <w:rPr>
          <w:rFonts w:asciiTheme="minorEastAsia" w:eastAsiaTheme="minorEastAsia" w:hAnsiTheme="minorEastAsia" w:hint="eastAsia"/>
          <w:sz w:val="24"/>
          <w:szCs w:val="24"/>
        </w:rPr>
        <w:t>的政策，或者其他有严重政治问题的文章、演说、宣言、声明等。</w:t>
      </w:r>
    </w:p>
    <w:p w14:paraId="1704AF52"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不妄议中央大政方针，破坏党的集中统一，破坏民族团结。</w:t>
      </w:r>
    </w:p>
    <w:p w14:paraId="29C6A64C"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w:t>
      </w:r>
      <w:proofErr w:type="gramStart"/>
      <w:r>
        <w:rPr>
          <w:rFonts w:asciiTheme="minorEastAsia" w:eastAsiaTheme="minorEastAsia" w:hAnsiTheme="minorEastAsia" w:hint="eastAsia"/>
          <w:sz w:val="24"/>
          <w:szCs w:val="24"/>
        </w:rPr>
        <w:t>丑化党</w:t>
      </w:r>
      <w:proofErr w:type="gramEnd"/>
      <w:r>
        <w:rPr>
          <w:rFonts w:asciiTheme="minorEastAsia" w:eastAsiaTheme="minorEastAsia" w:hAnsiTheme="minorEastAsia" w:hint="eastAsia"/>
          <w:sz w:val="24"/>
          <w:szCs w:val="24"/>
        </w:rPr>
        <w:t>和国家形象，诋毁、</w:t>
      </w:r>
      <w:proofErr w:type="gramStart"/>
      <w:r>
        <w:rPr>
          <w:rFonts w:asciiTheme="minorEastAsia" w:eastAsiaTheme="minorEastAsia" w:hAnsiTheme="minorEastAsia" w:hint="eastAsia"/>
          <w:sz w:val="24"/>
          <w:szCs w:val="24"/>
        </w:rPr>
        <w:t>污蔑党</w:t>
      </w:r>
      <w:proofErr w:type="gramEnd"/>
      <w:r>
        <w:rPr>
          <w:rFonts w:asciiTheme="minorEastAsia" w:eastAsiaTheme="minorEastAsia" w:hAnsiTheme="minorEastAsia" w:hint="eastAsia"/>
          <w:sz w:val="24"/>
          <w:szCs w:val="24"/>
        </w:rPr>
        <w:t>和国家领导人，歪曲党史、国史、军史，抹黑革命先烈和英雄模范。</w:t>
      </w:r>
    </w:p>
    <w:p w14:paraId="44E66C5A"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不随意对社会关注度高的事件和现象妄加评论，随意传播。</w:t>
      </w:r>
    </w:p>
    <w:p w14:paraId="56D7A21E"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不制造、传播各类谣言特别是政治类谣言，散布所谓“内部”消息和小道消息，宣扬封建迷信、淫秽色情等内容。</w:t>
      </w:r>
    </w:p>
    <w:p w14:paraId="2973488B"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不售卖、传播非法出版物及其他有严重问题的文章、言论、音视频等信息内容。</w:t>
      </w:r>
    </w:p>
    <w:p w14:paraId="46B2C8B3"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会议活动不涉及反对党的理论和路线方针政策的网络论坛、群组、直播等活动。</w:t>
      </w:r>
    </w:p>
    <w:p w14:paraId="53CA4A73"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会议活动不涉及网络组党结社，不组织参与和动员不法串联、联署、集会等网上非法组织、非法活动，不通过该房屋网络浏览、访问非法和反动网站等。</w:t>
      </w:r>
    </w:p>
    <w:p w14:paraId="12970C4D"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会议活动不涉及网上宗教活动、邪教活动，纵容和支持宗教极端势力、民族分裂势力、暴力恐怖势力及其活动。</w:t>
      </w:r>
    </w:p>
    <w:p w14:paraId="47BF9660" w14:textId="77777777" w:rsidR="00D36B14" w:rsidRDefault="008B4735">
      <w:pPr>
        <w:pStyle w:val="af"/>
        <w:numPr>
          <w:ilvl w:val="0"/>
          <w:numId w:val="26"/>
        </w:numPr>
        <w:ind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不利用该房屋网络泄露党和国家秘密或从事其他与党纪党规、法律法规相违背的活动。</w:t>
      </w:r>
    </w:p>
    <w:p w14:paraId="1BF8C7C1" w14:textId="77777777" w:rsidR="00D36B14" w:rsidRDefault="008B4735">
      <w:pPr>
        <w:ind w:firstLine="482"/>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若我方违背上述承诺，我方愿意按3000元/</w:t>
      </w:r>
      <w:proofErr w:type="gramStart"/>
      <w:r>
        <w:rPr>
          <w:rFonts w:asciiTheme="minorEastAsia" w:eastAsiaTheme="minorEastAsia" w:hAnsiTheme="minorEastAsia" w:hint="eastAsia"/>
          <w:sz w:val="24"/>
          <w:szCs w:val="24"/>
        </w:rPr>
        <w:t>次标准</w:t>
      </w:r>
      <w:proofErr w:type="gramEnd"/>
      <w:r>
        <w:rPr>
          <w:rFonts w:asciiTheme="minorEastAsia" w:eastAsiaTheme="minorEastAsia" w:hAnsiTheme="minorEastAsia" w:hint="eastAsia"/>
          <w:sz w:val="24"/>
          <w:szCs w:val="24"/>
        </w:rPr>
        <w:t>向贵</w:t>
      </w:r>
      <w:proofErr w:type="gramStart"/>
      <w:r>
        <w:rPr>
          <w:rFonts w:asciiTheme="minorEastAsia" w:eastAsiaTheme="minorEastAsia" w:hAnsiTheme="minorEastAsia" w:hint="eastAsia"/>
          <w:sz w:val="24"/>
          <w:szCs w:val="24"/>
        </w:rPr>
        <w:t>司支付</w:t>
      </w:r>
      <w:proofErr w:type="gramEnd"/>
      <w:r>
        <w:rPr>
          <w:rFonts w:asciiTheme="minorEastAsia" w:eastAsiaTheme="minorEastAsia" w:hAnsiTheme="minorEastAsia" w:hint="eastAsia"/>
          <w:sz w:val="24"/>
          <w:szCs w:val="24"/>
        </w:rPr>
        <w:t>违约金，并赔偿由此给贵</w:t>
      </w:r>
      <w:proofErr w:type="gramStart"/>
      <w:r>
        <w:rPr>
          <w:rFonts w:asciiTheme="minorEastAsia" w:eastAsiaTheme="minorEastAsia" w:hAnsiTheme="minorEastAsia" w:hint="eastAsia"/>
          <w:sz w:val="24"/>
          <w:szCs w:val="24"/>
        </w:rPr>
        <w:t>司造成</w:t>
      </w:r>
      <w:proofErr w:type="gramEnd"/>
      <w:r>
        <w:rPr>
          <w:rFonts w:asciiTheme="minorEastAsia" w:eastAsiaTheme="minorEastAsia" w:hAnsiTheme="minorEastAsia" w:hint="eastAsia"/>
          <w:sz w:val="24"/>
          <w:szCs w:val="24"/>
        </w:rPr>
        <w:t>的相应经济损失及商誉损失。</w:t>
      </w:r>
    </w:p>
    <w:p w14:paraId="3213F9A7" w14:textId="77777777" w:rsidR="00D36B14" w:rsidRDefault="00D36B14">
      <w:pPr>
        <w:ind w:firstLine="482"/>
        <w:contextualSpacing/>
        <w:jc w:val="left"/>
        <w:rPr>
          <w:rFonts w:asciiTheme="minorEastAsia" w:eastAsiaTheme="minorEastAsia" w:hAnsiTheme="minorEastAsia"/>
          <w:sz w:val="24"/>
          <w:szCs w:val="24"/>
        </w:rPr>
      </w:pPr>
    </w:p>
    <w:p w14:paraId="435D3A88" w14:textId="77777777" w:rsidR="00D36B14" w:rsidRDefault="008B4735">
      <w:pPr>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承诺人（盖章）：</w:t>
      </w:r>
    </w:p>
    <w:p w14:paraId="6A9B5C74" w14:textId="77777777" w:rsidR="00D36B14" w:rsidRDefault="008B4735">
      <w:pPr>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14:paraId="6536C14E" w14:textId="77777777" w:rsidR="00D36B14" w:rsidRDefault="00D36B14">
      <w:pPr>
        <w:pStyle w:val="Flietext"/>
        <w:ind w:firstLine="480"/>
        <w:contextualSpacing/>
        <w:rPr>
          <w:rFonts w:asciiTheme="minorEastAsia" w:eastAsiaTheme="minorEastAsia" w:hAnsiTheme="minorEastAsia"/>
          <w:sz w:val="24"/>
          <w:szCs w:val="24"/>
        </w:rPr>
      </w:pPr>
    </w:p>
    <w:p w14:paraId="00A2AE26" w14:textId="77777777" w:rsidR="00D36B14" w:rsidRDefault="008B4735">
      <w:pPr>
        <w:contextualSpacing/>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w:t>
      </w:r>
      <w:r>
        <w:rPr>
          <w:rFonts w:asciiTheme="minorEastAsia" w:eastAsiaTheme="minorEastAsia" w:hAnsiTheme="minorEastAsia"/>
          <w:b/>
          <w:bCs/>
          <w:sz w:val="24"/>
          <w:szCs w:val="24"/>
        </w:rPr>
        <w:t>7</w:t>
      </w:r>
      <w:r>
        <w:rPr>
          <w:rFonts w:asciiTheme="minorEastAsia" w:eastAsiaTheme="minorEastAsia" w:hAnsiTheme="minorEastAsia" w:hint="eastAsia"/>
          <w:b/>
          <w:bCs/>
          <w:sz w:val="24"/>
          <w:szCs w:val="24"/>
        </w:rPr>
        <w:t>：</w:t>
      </w:r>
    </w:p>
    <w:p w14:paraId="7BFF8EFD" w14:textId="77777777" w:rsidR="00D36B14" w:rsidRDefault="008B4735">
      <w:pPr>
        <w:contextualSpacing/>
        <w:rPr>
          <w:rFonts w:ascii="黑体" w:eastAsia="黑体" w:hAnsi="黑体" w:cs="黑体"/>
          <w:sz w:val="36"/>
          <w:szCs w:val="36"/>
        </w:rPr>
      </w:pPr>
      <w:r>
        <w:rPr>
          <w:rFonts w:ascii="黑体" w:eastAsia="黑体" w:hAnsi="黑体" w:cs="黑体" w:hint="eastAsia"/>
          <w:sz w:val="36"/>
          <w:szCs w:val="36"/>
        </w:rPr>
        <w:t>双方营业执照复印件或自然人身份证复印件</w:t>
      </w:r>
    </w:p>
    <w:p w14:paraId="161D800B" w14:textId="77777777" w:rsidR="00D36B14" w:rsidRDefault="00D36B14">
      <w:pPr>
        <w:pStyle w:val="Flietext"/>
        <w:ind w:firstLine="480"/>
        <w:contextualSpacing/>
        <w:rPr>
          <w:rFonts w:asciiTheme="minorEastAsia" w:eastAsiaTheme="minorEastAsia" w:hAnsiTheme="minorEastAsia"/>
          <w:sz w:val="24"/>
          <w:szCs w:val="24"/>
        </w:rPr>
      </w:pPr>
    </w:p>
    <w:p w14:paraId="04C5D5E1" w14:textId="77777777" w:rsidR="00D36B14" w:rsidRDefault="00D36B14">
      <w:pPr>
        <w:contextualSpacing/>
        <w:rPr>
          <w:rFonts w:asciiTheme="minorEastAsia" w:eastAsiaTheme="minorEastAsia" w:hAnsiTheme="minorEastAsia"/>
          <w:sz w:val="24"/>
          <w:szCs w:val="24"/>
        </w:rPr>
      </w:pPr>
    </w:p>
    <w:sectPr w:rsidR="00D36B14">
      <w:footerReference w:type="default" r:id="rId11"/>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4B602" w14:textId="77777777" w:rsidR="00DA4B09" w:rsidRDefault="00DA4B09">
      <w:pPr>
        <w:spacing w:line="240" w:lineRule="auto"/>
      </w:pPr>
      <w:r>
        <w:separator/>
      </w:r>
    </w:p>
  </w:endnote>
  <w:endnote w:type="continuationSeparator" w:id="0">
    <w:p w14:paraId="7D2D7DCC" w14:textId="77777777" w:rsidR="00DA4B09" w:rsidRDefault="00DA4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default"/>
    <w:sig w:usb0="00000000" w:usb1="00000000" w:usb2="00000000"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ptos Display">
    <w:altName w:val="Arial"/>
    <w:charset w:val="00"/>
    <w:family w:val="swiss"/>
    <w:pitch w:val="default"/>
    <w:sig w:usb0="00000000" w:usb1="00000000" w:usb2="00000000" w:usb3="00000000" w:csb0="0000019F" w:csb1="00000000"/>
  </w:font>
  <w:font w:name="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605F1" w14:textId="77777777" w:rsidR="00D36B14" w:rsidRDefault="008B4735">
    <w:pPr>
      <w:pStyle w:val="a5"/>
    </w:pPr>
    <w:r>
      <w:rPr>
        <w:noProof/>
      </w:rPr>
      <mc:AlternateContent>
        <mc:Choice Requires="wps">
          <w:drawing>
            <wp:anchor distT="0" distB="0" distL="0" distR="0" simplePos="0" relativeHeight="251659264" behindDoc="0" locked="0" layoutInCell="1" allowOverlap="1" wp14:anchorId="29228E5E" wp14:editId="2DBC63AC">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F4887D1" w14:textId="77777777" w:rsidR="00D36B14" w:rsidRDefault="008B4735">
                          <w:pPr>
                            <w:pStyle w:val="a5"/>
                          </w:pPr>
                          <w:r>
                            <w:fldChar w:fldCharType="begin"/>
                          </w:r>
                          <w:r>
                            <w:instrText>PAGE   \* MERGEFORMAT</w:instrText>
                          </w:r>
                          <w:r>
                            <w:fldChar w:fldCharType="separate"/>
                          </w:r>
                          <w:r w:rsidR="00CD7376" w:rsidRPr="00CD7376">
                            <w:rPr>
                              <w:noProof/>
                              <w:lang w:val="zh-CN"/>
                            </w:rPr>
                            <w:t>36</w:t>
                          </w:r>
                          <w:r>
                            <w:fldChar w:fldCharType="end"/>
                          </w:r>
                        </w:p>
                        <w:p w14:paraId="0C8F1799" w14:textId="77777777" w:rsidR="00D36B14" w:rsidRDefault="00D36B14"/>
                      </w:txbxContent>
                    </wps:txbx>
                    <wps:bodyPr vert="horz" wrap="none" lIns="0" tIns="0" rIns="0" bIns="0" anchor="t">
                      <a:spAutoFit/>
                    </wps:bodyPr>
                  </wps:wsp>
                </a:graphicData>
              </a:graphic>
            </wp:anchor>
          </w:drawing>
        </mc:Choice>
        <mc:Fallback>
          <w:pict>
            <v:rect w14:anchorId="29228E5E"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14:paraId="2F4887D1" w14:textId="77777777" w:rsidR="00D36B14" w:rsidRDefault="008B4735">
                    <w:pPr>
                      <w:pStyle w:val="a5"/>
                    </w:pPr>
                    <w:r>
                      <w:fldChar w:fldCharType="begin"/>
                    </w:r>
                    <w:r>
                      <w:instrText>PAGE   \* MERGEFORMAT</w:instrText>
                    </w:r>
                    <w:r>
                      <w:fldChar w:fldCharType="separate"/>
                    </w:r>
                    <w:r w:rsidR="00CD7376" w:rsidRPr="00CD7376">
                      <w:rPr>
                        <w:noProof/>
                        <w:lang w:val="zh-CN"/>
                      </w:rPr>
                      <w:t>36</w:t>
                    </w:r>
                    <w:r>
                      <w:fldChar w:fldCharType="end"/>
                    </w:r>
                  </w:p>
                  <w:p w14:paraId="0C8F1799" w14:textId="77777777" w:rsidR="00D36B14" w:rsidRDefault="00D36B14"/>
                </w:txbxContent>
              </v:textbox>
              <w10:wrap anchorx="margin"/>
            </v:rect>
          </w:pict>
        </mc:Fallback>
      </mc:AlternateContent>
    </w:r>
  </w:p>
  <w:p w14:paraId="646EA82B" w14:textId="77777777" w:rsidR="00D36B14" w:rsidRDefault="00D36B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FDA06" w14:textId="77777777" w:rsidR="00DA4B09" w:rsidRDefault="00DA4B09">
      <w:r>
        <w:separator/>
      </w:r>
    </w:p>
  </w:footnote>
  <w:footnote w:type="continuationSeparator" w:id="0">
    <w:p w14:paraId="04065631" w14:textId="77777777" w:rsidR="00DA4B09" w:rsidRDefault="00DA4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chineseCounting"/>
      <w:suff w:val="nothing"/>
      <w:lvlText w:val="第%1条 "/>
      <w:lvlJc w:val="left"/>
      <w:pPr>
        <w:ind w:left="0" w:firstLine="420"/>
      </w:pPr>
      <w:rPr>
        <w:rFonts w:hint="eastAsia"/>
      </w:rPr>
    </w:lvl>
  </w:abstractNum>
  <w:abstractNum w:abstractNumId="2">
    <w:nsid w:val="00000004"/>
    <w:multiLevelType w:val="singleLevel"/>
    <w:tmpl w:val="00000004"/>
    <w:lvl w:ilvl="0">
      <w:start w:val="3"/>
      <w:numFmt w:val="chineseCounting"/>
      <w:suff w:val="nothing"/>
      <w:lvlText w:val="（%1）"/>
      <w:lvlJc w:val="left"/>
      <w:rPr>
        <w:rFonts w:hint="eastAsia"/>
      </w:rPr>
    </w:lvl>
  </w:abstractNum>
  <w:abstractNum w:abstractNumId="3">
    <w:nsid w:val="00000005"/>
    <w:multiLevelType w:val="multilevel"/>
    <w:tmpl w:val="00000005"/>
    <w:lvl w:ilvl="0">
      <w:start w:val="1"/>
      <w:numFmt w:val="decimal"/>
      <w:suff w:val="space"/>
      <w:lvlText w:val="%1."/>
      <w:lvlJc w:val="left"/>
      <w:pPr>
        <w:ind w:left="901" w:hanging="420"/>
      </w:p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4">
    <w:nsid w:val="00000006"/>
    <w:multiLevelType w:val="multilevel"/>
    <w:tmpl w:val="00000006"/>
    <w:lvl w:ilvl="0">
      <w:start w:val="1"/>
      <w:numFmt w:val="decimal"/>
      <w:suff w:val="space"/>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00000007"/>
    <w:multiLevelType w:val="singleLevel"/>
    <w:tmpl w:val="00000007"/>
    <w:lvl w:ilvl="0">
      <w:start w:val="1"/>
      <w:numFmt w:val="chineseCounting"/>
      <w:suff w:val="space"/>
      <w:lvlText w:val="第%1章"/>
      <w:lvlJc w:val="left"/>
      <w:pPr>
        <w:ind w:left="2702" w:firstLine="0"/>
      </w:pPr>
      <w:rPr>
        <w:rFonts w:hint="eastAsia"/>
      </w:rPr>
    </w:lvl>
  </w:abstractNum>
  <w:abstractNum w:abstractNumId="6">
    <w:nsid w:val="00000008"/>
    <w:multiLevelType w:val="singleLevel"/>
    <w:tmpl w:val="00000008"/>
    <w:lvl w:ilvl="0">
      <w:start w:val="1"/>
      <w:numFmt w:val="decimal"/>
      <w:suff w:val="nothing"/>
      <w:lvlText w:val="%1．"/>
      <w:lvlJc w:val="left"/>
      <w:pPr>
        <w:ind w:left="0" w:firstLine="400"/>
      </w:pPr>
      <w:rPr>
        <w:rFonts w:hint="default"/>
      </w:rPr>
    </w:lvl>
  </w:abstractNum>
  <w:abstractNum w:abstractNumId="7">
    <w:nsid w:val="00000009"/>
    <w:multiLevelType w:val="singleLevel"/>
    <w:tmpl w:val="00000009"/>
    <w:lvl w:ilvl="0">
      <w:start w:val="1"/>
      <w:numFmt w:val="decimal"/>
      <w:suff w:val="nothing"/>
      <w:lvlText w:val="（%1）"/>
      <w:lvlJc w:val="left"/>
      <w:pPr>
        <w:ind w:left="0" w:firstLine="403"/>
      </w:pPr>
      <w:rPr>
        <w:rFonts w:hint="default"/>
      </w:rPr>
    </w:lvl>
  </w:abstractNum>
  <w:abstractNum w:abstractNumId="8">
    <w:nsid w:val="0000000A"/>
    <w:multiLevelType w:val="singleLevel"/>
    <w:tmpl w:val="0000000A"/>
    <w:lvl w:ilvl="0">
      <w:start w:val="1"/>
      <w:numFmt w:val="decimal"/>
      <w:suff w:val="nothing"/>
      <w:lvlText w:val="%1．"/>
      <w:lvlJc w:val="left"/>
      <w:pPr>
        <w:ind w:left="0" w:firstLine="400"/>
      </w:pPr>
      <w:rPr>
        <w:rFonts w:hint="default"/>
      </w:rPr>
    </w:lvl>
  </w:abstractNum>
  <w:abstractNum w:abstractNumId="9">
    <w:nsid w:val="0000000B"/>
    <w:multiLevelType w:val="singleLevel"/>
    <w:tmpl w:val="0000000B"/>
    <w:lvl w:ilvl="0">
      <w:start w:val="1"/>
      <w:numFmt w:val="decimal"/>
      <w:suff w:val="nothing"/>
      <w:lvlText w:val="%1．"/>
      <w:lvlJc w:val="left"/>
      <w:pPr>
        <w:ind w:left="0" w:firstLine="400"/>
      </w:pPr>
      <w:rPr>
        <w:rFonts w:hint="default"/>
      </w:rPr>
    </w:lvl>
  </w:abstractNum>
  <w:abstractNum w:abstractNumId="10">
    <w:nsid w:val="0000000C"/>
    <w:multiLevelType w:val="multilevel"/>
    <w:tmpl w:val="0000000C"/>
    <w:lvl w:ilvl="0">
      <w:start w:val="1"/>
      <w:numFmt w:val="decimal"/>
      <w:suff w:val="space"/>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0000000D"/>
    <w:multiLevelType w:val="multilevel"/>
    <w:tmpl w:val="0000000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0E"/>
    <w:multiLevelType w:val="singleLevel"/>
    <w:tmpl w:val="0000000E"/>
    <w:lvl w:ilvl="0">
      <w:start w:val="1"/>
      <w:numFmt w:val="decimal"/>
      <w:suff w:val="nothing"/>
      <w:lvlText w:val="（%1）"/>
      <w:lvlJc w:val="left"/>
    </w:lvl>
  </w:abstractNum>
  <w:abstractNum w:abstractNumId="13">
    <w:nsid w:val="0000000F"/>
    <w:multiLevelType w:val="singleLevel"/>
    <w:tmpl w:val="0000000F"/>
    <w:lvl w:ilvl="0">
      <w:start w:val="1"/>
      <w:numFmt w:val="decimal"/>
      <w:suff w:val="nothing"/>
      <w:lvlText w:val="%1．"/>
      <w:lvlJc w:val="left"/>
      <w:pPr>
        <w:ind w:left="0" w:firstLine="400"/>
      </w:pPr>
      <w:rPr>
        <w:rFonts w:hint="default"/>
      </w:rPr>
    </w:lvl>
  </w:abstractNum>
  <w:abstractNum w:abstractNumId="14">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5">
    <w:nsid w:val="00000011"/>
    <w:multiLevelType w:val="multilevel"/>
    <w:tmpl w:val="00000011"/>
    <w:lvl w:ilvl="0">
      <w:start w:val="1"/>
      <w:numFmt w:val="decimal"/>
      <w:suff w:val="nothing"/>
      <w:lvlText w:val="%1."/>
      <w:lvlJc w:val="left"/>
      <w:pPr>
        <w:ind w:left="52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0000012"/>
    <w:multiLevelType w:val="singleLevel"/>
    <w:tmpl w:val="00000012"/>
    <w:lvl w:ilvl="0">
      <w:start w:val="1"/>
      <w:numFmt w:val="decimal"/>
      <w:suff w:val="nothing"/>
      <w:lvlText w:val="%1．"/>
      <w:lvlJc w:val="left"/>
      <w:pPr>
        <w:ind w:left="0" w:firstLine="400"/>
      </w:pPr>
      <w:rPr>
        <w:rFonts w:hint="default"/>
      </w:rPr>
    </w:lvl>
  </w:abstractNum>
  <w:abstractNum w:abstractNumId="17">
    <w:nsid w:val="00000013"/>
    <w:multiLevelType w:val="singleLevel"/>
    <w:tmpl w:val="00000013"/>
    <w:lvl w:ilvl="0">
      <w:start w:val="1"/>
      <w:numFmt w:val="chineseCounting"/>
      <w:suff w:val="nothing"/>
      <w:lvlText w:val="第%1条 "/>
      <w:lvlJc w:val="left"/>
      <w:pPr>
        <w:ind w:left="0" w:firstLine="420"/>
      </w:pPr>
      <w:rPr>
        <w:rFonts w:hint="eastAsia"/>
      </w:rPr>
    </w:lvl>
  </w:abstractNum>
  <w:abstractNum w:abstractNumId="18">
    <w:nsid w:val="00000014"/>
    <w:multiLevelType w:val="multilevel"/>
    <w:tmpl w:val="00000014"/>
    <w:lvl w:ilvl="0">
      <w:start w:val="1"/>
      <w:numFmt w:val="decimal"/>
      <w:suff w:val="nothing"/>
      <w:lvlText w:val="%1."/>
      <w:lvlJc w:val="left"/>
      <w:pPr>
        <w:ind w:left="297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0000015"/>
    <w:multiLevelType w:val="multilevel"/>
    <w:tmpl w:val="00000015"/>
    <w:lvl w:ilvl="0">
      <w:start w:val="1"/>
      <w:numFmt w:val="decimal"/>
      <w:suff w:val="nothing"/>
      <w:lvlText w:val="%1."/>
      <w:lvlJc w:val="left"/>
      <w:pPr>
        <w:ind w:left="708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16"/>
    <w:multiLevelType w:val="singleLevel"/>
    <w:tmpl w:val="00000016"/>
    <w:lvl w:ilvl="0">
      <w:start w:val="2"/>
      <w:numFmt w:val="decimal"/>
      <w:suff w:val="space"/>
      <w:lvlText w:val="%1."/>
      <w:lvlJc w:val="left"/>
    </w:lvl>
  </w:abstractNum>
  <w:abstractNum w:abstractNumId="21">
    <w:nsid w:val="00000017"/>
    <w:multiLevelType w:val="singleLevel"/>
    <w:tmpl w:val="00000017"/>
    <w:lvl w:ilvl="0">
      <w:start w:val="1"/>
      <w:numFmt w:val="chineseCounting"/>
      <w:suff w:val="nothing"/>
      <w:lvlText w:val="%1、"/>
      <w:lvlJc w:val="left"/>
      <w:rPr>
        <w:rFonts w:hint="eastAsia"/>
      </w:rPr>
    </w:lvl>
  </w:abstractNum>
  <w:abstractNum w:abstractNumId="22">
    <w:nsid w:val="00000018"/>
    <w:multiLevelType w:val="singleLevel"/>
    <w:tmpl w:val="00000018"/>
    <w:lvl w:ilvl="0">
      <w:start w:val="1"/>
      <w:numFmt w:val="decimal"/>
      <w:suff w:val="nothing"/>
      <w:lvlText w:val="%1．"/>
      <w:lvlJc w:val="left"/>
      <w:pPr>
        <w:ind w:left="0" w:firstLine="400"/>
      </w:pPr>
      <w:rPr>
        <w:rFonts w:hint="default"/>
      </w:rPr>
    </w:lvl>
  </w:abstractNum>
  <w:abstractNum w:abstractNumId="23">
    <w:nsid w:val="00000019"/>
    <w:multiLevelType w:val="multilevel"/>
    <w:tmpl w:val="00000019"/>
    <w:lvl w:ilvl="0">
      <w:start w:val="1"/>
      <w:numFmt w:val="decimal"/>
      <w:suff w:val="space"/>
      <w:lvlText w:val="%1."/>
      <w:lvlJc w:val="left"/>
      <w:pPr>
        <w:ind w:left="901" w:hanging="420"/>
      </w:p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24">
    <w:nsid w:val="0000001A"/>
    <w:multiLevelType w:val="singleLevel"/>
    <w:tmpl w:val="0000001A"/>
    <w:lvl w:ilvl="0">
      <w:start w:val="1"/>
      <w:numFmt w:val="decimal"/>
      <w:suff w:val="nothing"/>
      <w:lvlText w:val="%1．"/>
      <w:lvlJc w:val="left"/>
      <w:pPr>
        <w:ind w:left="0" w:firstLine="400"/>
      </w:pPr>
      <w:rPr>
        <w:rFonts w:hint="default"/>
      </w:rPr>
    </w:lvl>
  </w:abstractNum>
  <w:abstractNum w:abstractNumId="25">
    <w:nsid w:val="24FA37B3"/>
    <w:multiLevelType w:val="singleLevel"/>
    <w:tmpl w:val="24FA37B3"/>
    <w:lvl w:ilvl="0">
      <w:start w:val="1"/>
      <w:numFmt w:val="decimal"/>
      <w:suff w:val="nothing"/>
      <w:lvlText w:val="%1．"/>
      <w:lvlJc w:val="left"/>
      <w:pPr>
        <w:ind w:left="0" w:firstLine="400"/>
      </w:pPr>
      <w:rPr>
        <w:rFonts w:hint="default"/>
        <w:b w:val="0"/>
      </w:rPr>
    </w:lvl>
  </w:abstractNum>
  <w:num w:numId="1">
    <w:abstractNumId w:val="5"/>
  </w:num>
  <w:num w:numId="2">
    <w:abstractNumId w:val="17"/>
  </w:num>
  <w:num w:numId="3">
    <w:abstractNumId w:val="9"/>
  </w:num>
  <w:num w:numId="4">
    <w:abstractNumId w:val="25"/>
  </w:num>
  <w:num w:numId="5">
    <w:abstractNumId w:val="20"/>
  </w:num>
  <w:num w:numId="6">
    <w:abstractNumId w:val="2"/>
  </w:num>
  <w:num w:numId="7">
    <w:abstractNumId w:val="22"/>
  </w:num>
  <w:num w:numId="8">
    <w:abstractNumId w:val="1"/>
  </w:num>
  <w:num w:numId="9">
    <w:abstractNumId w:val="19"/>
  </w:num>
  <w:num w:numId="10">
    <w:abstractNumId w:val="18"/>
  </w:num>
  <w:num w:numId="11">
    <w:abstractNumId w:val="6"/>
  </w:num>
  <w:num w:numId="12">
    <w:abstractNumId w:val="15"/>
  </w:num>
  <w:num w:numId="13">
    <w:abstractNumId w:val="11"/>
  </w:num>
  <w:num w:numId="14">
    <w:abstractNumId w:val="14"/>
  </w:num>
  <w:num w:numId="15">
    <w:abstractNumId w:val="13"/>
  </w:num>
  <w:num w:numId="16">
    <w:abstractNumId w:val="12"/>
  </w:num>
  <w:num w:numId="17">
    <w:abstractNumId w:val="24"/>
  </w:num>
  <w:num w:numId="18">
    <w:abstractNumId w:val="7"/>
  </w:num>
  <w:num w:numId="19">
    <w:abstractNumId w:val="8"/>
  </w:num>
  <w:num w:numId="20">
    <w:abstractNumId w:val="16"/>
  </w:num>
  <w:num w:numId="21">
    <w:abstractNumId w:val="21"/>
  </w:num>
  <w:num w:numId="22">
    <w:abstractNumId w:val="4"/>
  </w:num>
  <w:num w:numId="23">
    <w:abstractNumId w:val="10"/>
  </w:num>
  <w:num w:numId="24">
    <w:abstractNumId w:val="3"/>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94"/>
    <w:rsid w:val="000D378E"/>
    <w:rsid w:val="00307FEE"/>
    <w:rsid w:val="00476CE0"/>
    <w:rsid w:val="00517B7F"/>
    <w:rsid w:val="005E10FF"/>
    <w:rsid w:val="005F7344"/>
    <w:rsid w:val="008B4735"/>
    <w:rsid w:val="00923DD8"/>
    <w:rsid w:val="00BB4A94"/>
    <w:rsid w:val="00CD7376"/>
    <w:rsid w:val="00D36B14"/>
    <w:rsid w:val="00DA4B09"/>
    <w:rsid w:val="00DF790B"/>
    <w:rsid w:val="00E22FE0"/>
    <w:rsid w:val="00F950C3"/>
    <w:rsid w:val="1BE55780"/>
    <w:rsid w:val="21E42F19"/>
    <w:rsid w:val="40073668"/>
    <w:rsid w:val="45153B46"/>
    <w:rsid w:val="4DBA0FD5"/>
    <w:rsid w:val="4E9E5917"/>
    <w:rsid w:val="62117078"/>
    <w:rsid w:val="79F72EFF"/>
    <w:rsid w:val="7B7D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E736"/>
  <w15:docId w15:val="{8DE5D28F-223F-4622-B2C6-3551ADB8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等线" w:hAnsi="Aptos"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abs>
        <w:tab w:val="left" w:pos="3060"/>
      </w:tabs>
      <w:spacing w:line="360" w:lineRule="auto"/>
      <w:jc w:val="center"/>
    </w:pPr>
    <w:rPr>
      <w:kern w:val="2"/>
      <w:sz w:val="21"/>
      <w:szCs w:val="22"/>
    </w:rPr>
  </w:style>
  <w:style w:type="paragraph" w:styleId="1">
    <w:name w:val="heading 1"/>
    <w:basedOn w:val="a"/>
    <w:next w:val="a"/>
    <w:link w:val="1Char"/>
    <w:uiPriority w:val="9"/>
    <w:qFormat/>
    <w:pPr>
      <w:keepNext/>
      <w:keepLines/>
      <w:spacing w:before="360" w:after="80"/>
      <w:outlineLvl w:val="0"/>
    </w:pPr>
    <w:rPr>
      <w:rFonts w:ascii="Aptos Display" w:eastAsia="等线 Light" w:hAnsi="Aptos Display"/>
      <w:color w:val="104862"/>
      <w:sz w:val="40"/>
      <w:szCs w:val="40"/>
    </w:rPr>
  </w:style>
  <w:style w:type="paragraph" w:styleId="2">
    <w:name w:val="heading 2"/>
    <w:basedOn w:val="a"/>
    <w:next w:val="a"/>
    <w:link w:val="2Char"/>
    <w:uiPriority w:val="9"/>
    <w:qFormat/>
    <w:pPr>
      <w:keepNext/>
      <w:keepLines/>
      <w:spacing w:before="160" w:after="80"/>
      <w:outlineLvl w:val="1"/>
    </w:pPr>
    <w:rPr>
      <w:rFonts w:ascii="Aptos Display" w:eastAsia="等线 Light" w:hAnsi="Aptos Display"/>
      <w:color w:val="104862"/>
      <w:sz w:val="32"/>
      <w:szCs w:val="32"/>
    </w:rPr>
  </w:style>
  <w:style w:type="paragraph" w:styleId="3">
    <w:name w:val="heading 3"/>
    <w:basedOn w:val="a"/>
    <w:next w:val="a"/>
    <w:link w:val="3Char"/>
    <w:qFormat/>
    <w:pPr>
      <w:keepNext/>
      <w:keepLines/>
      <w:spacing w:before="160" w:after="80"/>
      <w:outlineLvl w:val="2"/>
    </w:pPr>
    <w:rPr>
      <w:rFonts w:eastAsia="等线 Light"/>
      <w:color w:val="104862"/>
      <w:sz w:val="28"/>
      <w:szCs w:val="28"/>
    </w:rPr>
  </w:style>
  <w:style w:type="paragraph" w:styleId="4">
    <w:name w:val="heading 4"/>
    <w:basedOn w:val="a"/>
    <w:next w:val="a"/>
    <w:link w:val="4Char"/>
    <w:uiPriority w:val="9"/>
    <w:qFormat/>
    <w:pPr>
      <w:keepNext/>
      <w:keepLines/>
      <w:spacing w:before="80" w:after="40"/>
      <w:outlineLvl w:val="3"/>
    </w:pPr>
    <w:rPr>
      <w:rFonts w:eastAsia="等线 Light"/>
      <w:i/>
      <w:iCs/>
      <w:color w:val="104862"/>
    </w:rPr>
  </w:style>
  <w:style w:type="paragraph" w:styleId="5">
    <w:name w:val="heading 5"/>
    <w:basedOn w:val="a"/>
    <w:next w:val="a"/>
    <w:link w:val="5Char"/>
    <w:uiPriority w:val="9"/>
    <w:qFormat/>
    <w:pPr>
      <w:keepNext/>
      <w:keepLines/>
      <w:spacing w:before="80" w:after="40"/>
      <w:outlineLvl w:val="4"/>
    </w:pPr>
    <w:rPr>
      <w:rFonts w:eastAsia="等线 Light"/>
      <w:color w:val="104862"/>
    </w:rPr>
  </w:style>
  <w:style w:type="paragraph" w:styleId="6">
    <w:name w:val="heading 6"/>
    <w:basedOn w:val="a"/>
    <w:next w:val="a"/>
    <w:link w:val="6Char"/>
    <w:uiPriority w:val="9"/>
    <w:qFormat/>
    <w:pPr>
      <w:keepNext/>
      <w:keepLines/>
      <w:spacing w:before="40"/>
      <w:outlineLvl w:val="5"/>
    </w:pPr>
    <w:rPr>
      <w:rFonts w:eastAsia="等线 Light"/>
      <w:i/>
      <w:iCs/>
      <w:color w:val="595959"/>
    </w:rPr>
  </w:style>
  <w:style w:type="paragraph" w:styleId="7">
    <w:name w:val="heading 7"/>
    <w:basedOn w:val="a"/>
    <w:next w:val="a"/>
    <w:link w:val="7Char"/>
    <w:uiPriority w:val="9"/>
    <w:qFormat/>
    <w:pPr>
      <w:keepNext/>
      <w:keepLines/>
      <w:spacing w:before="40"/>
      <w:outlineLvl w:val="6"/>
    </w:pPr>
    <w:rPr>
      <w:rFonts w:eastAsia="等线 Light"/>
      <w:color w:val="595959"/>
    </w:rPr>
  </w:style>
  <w:style w:type="paragraph" w:styleId="8">
    <w:name w:val="heading 8"/>
    <w:basedOn w:val="a"/>
    <w:next w:val="a"/>
    <w:link w:val="8Char"/>
    <w:uiPriority w:val="9"/>
    <w:qFormat/>
    <w:pPr>
      <w:keepNext/>
      <w:keepLines/>
      <w:outlineLvl w:val="7"/>
    </w:pPr>
    <w:rPr>
      <w:rFonts w:eastAsia="等线 Light"/>
      <w:i/>
      <w:iCs/>
      <w:color w:val="262626"/>
    </w:rPr>
  </w:style>
  <w:style w:type="paragraph" w:styleId="9">
    <w:name w:val="heading 9"/>
    <w:basedOn w:val="a"/>
    <w:next w:val="a"/>
    <w:link w:val="9Char"/>
    <w:uiPriority w:val="9"/>
    <w:qFormat/>
    <w:pPr>
      <w:keepNext/>
      <w:keepLines/>
      <w:outlineLvl w:val="8"/>
    </w:pPr>
    <w:rPr>
      <w:rFonts w:eastAsia="等线 Light"/>
      <w:color w:val="2626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qFormat/>
    <w:pPr>
      <w:pBdr>
        <w:bottom w:val="single" w:sz="6" w:space="1" w:color="auto"/>
      </w:pBdr>
      <w:tabs>
        <w:tab w:val="center" w:pos="4153"/>
        <w:tab w:val="right" w:pos="8306"/>
      </w:tabs>
      <w:snapToGrid w:val="0"/>
    </w:pPr>
    <w:rPr>
      <w:sz w:val="18"/>
      <w:szCs w:val="18"/>
    </w:rPr>
  </w:style>
  <w:style w:type="paragraph" w:styleId="a7">
    <w:name w:val="Subtitle"/>
    <w:basedOn w:val="a"/>
    <w:next w:val="a"/>
    <w:link w:val="Char3"/>
    <w:uiPriority w:val="11"/>
    <w:qFormat/>
    <w:rPr>
      <w:rFonts w:eastAsia="等线 Light"/>
      <w:color w:val="595959"/>
      <w:spacing w:val="15"/>
      <w:sz w:val="28"/>
      <w:szCs w:val="28"/>
    </w:rPr>
  </w:style>
  <w:style w:type="paragraph" w:styleId="a8">
    <w:name w:val="Normal (Web)"/>
    <w:basedOn w:val="a"/>
    <w:qFormat/>
    <w:pPr>
      <w:spacing w:before="100" w:beforeAutospacing="1" w:after="100" w:afterAutospacing="1"/>
      <w:jc w:val="left"/>
    </w:pPr>
    <w:rPr>
      <w:kern w:val="0"/>
      <w:sz w:val="24"/>
    </w:rPr>
  </w:style>
  <w:style w:type="paragraph" w:styleId="a9">
    <w:name w:val="Title"/>
    <w:basedOn w:val="a"/>
    <w:next w:val="a"/>
    <w:link w:val="Char4"/>
    <w:uiPriority w:val="10"/>
    <w:qFormat/>
    <w:pPr>
      <w:spacing w:after="80" w:line="240" w:lineRule="auto"/>
      <w:contextualSpacing/>
    </w:pPr>
    <w:rPr>
      <w:rFonts w:ascii="Aptos Display" w:eastAsia="等线 Light" w:hAnsi="Aptos Display"/>
      <w:spacing w:val="-10"/>
      <w:kern w:val="28"/>
      <w:sz w:val="56"/>
      <w:szCs w:val="56"/>
    </w:rPr>
  </w:style>
  <w:style w:type="paragraph" w:styleId="aa">
    <w:name w:val="annotation subject"/>
    <w:basedOn w:val="a3"/>
    <w:next w:val="a3"/>
    <w:link w:val="Char5"/>
    <w:qFormat/>
    <w:rPr>
      <w:b/>
      <w:bCs/>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annotation reference"/>
    <w:basedOn w:val="a0"/>
    <w:qFormat/>
    <w:rPr>
      <w:sz w:val="21"/>
      <w:szCs w:val="21"/>
    </w:rPr>
  </w:style>
  <w:style w:type="character" w:customStyle="1" w:styleId="1Char">
    <w:name w:val="标题 1 Char"/>
    <w:basedOn w:val="a0"/>
    <w:link w:val="1"/>
    <w:uiPriority w:val="9"/>
    <w:qFormat/>
    <w:rPr>
      <w:rFonts w:ascii="Aptos Display" w:eastAsia="等线 Light" w:hAnsi="Aptos Display" w:cs="宋体"/>
      <w:color w:val="104862"/>
      <w:sz w:val="40"/>
      <w:szCs w:val="40"/>
    </w:rPr>
  </w:style>
  <w:style w:type="character" w:customStyle="1" w:styleId="2Char">
    <w:name w:val="标题 2 Char"/>
    <w:basedOn w:val="a0"/>
    <w:link w:val="2"/>
    <w:uiPriority w:val="9"/>
    <w:qFormat/>
    <w:rPr>
      <w:rFonts w:ascii="Aptos Display" w:eastAsia="等线 Light" w:hAnsi="Aptos Display" w:cs="宋体"/>
      <w:color w:val="104862"/>
      <w:sz w:val="32"/>
      <w:szCs w:val="32"/>
    </w:rPr>
  </w:style>
  <w:style w:type="character" w:customStyle="1" w:styleId="3Char">
    <w:name w:val="标题 3 Char"/>
    <w:basedOn w:val="a0"/>
    <w:link w:val="3"/>
    <w:qFormat/>
    <w:rPr>
      <w:rFonts w:eastAsia="等线 Light" w:cs="宋体"/>
      <w:color w:val="104862"/>
      <w:sz w:val="28"/>
      <w:szCs w:val="28"/>
      <w14:ligatures w14:val="none"/>
    </w:rPr>
  </w:style>
  <w:style w:type="character" w:customStyle="1" w:styleId="4Char">
    <w:name w:val="标题 4 Char"/>
    <w:basedOn w:val="a0"/>
    <w:link w:val="4"/>
    <w:uiPriority w:val="9"/>
    <w:qFormat/>
    <w:rPr>
      <w:rFonts w:eastAsia="等线 Light" w:cs="宋体"/>
      <w:i/>
      <w:iCs/>
      <w:color w:val="104862"/>
    </w:rPr>
  </w:style>
  <w:style w:type="character" w:customStyle="1" w:styleId="5Char">
    <w:name w:val="标题 5 Char"/>
    <w:basedOn w:val="a0"/>
    <w:link w:val="5"/>
    <w:uiPriority w:val="9"/>
    <w:qFormat/>
    <w:rPr>
      <w:rFonts w:eastAsia="等线 Light" w:cs="宋体"/>
      <w:color w:val="104862"/>
    </w:rPr>
  </w:style>
  <w:style w:type="character" w:customStyle="1" w:styleId="6Char">
    <w:name w:val="标题 6 Char"/>
    <w:basedOn w:val="a0"/>
    <w:link w:val="6"/>
    <w:uiPriority w:val="9"/>
    <w:qFormat/>
    <w:rPr>
      <w:rFonts w:eastAsia="等线 Light" w:cs="宋体"/>
      <w:i/>
      <w:iCs/>
      <w:color w:val="595959"/>
    </w:rPr>
  </w:style>
  <w:style w:type="character" w:customStyle="1" w:styleId="7Char">
    <w:name w:val="标题 7 Char"/>
    <w:basedOn w:val="a0"/>
    <w:link w:val="7"/>
    <w:uiPriority w:val="9"/>
    <w:qFormat/>
    <w:rPr>
      <w:rFonts w:eastAsia="等线 Light" w:cs="宋体"/>
      <w:color w:val="595959"/>
    </w:rPr>
  </w:style>
  <w:style w:type="character" w:customStyle="1" w:styleId="8Char">
    <w:name w:val="标题 8 Char"/>
    <w:basedOn w:val="a0"/>
    <w:link w:val="8"/>
    <w:uiPriority w:val="9"/>
    <w:qFormat/>
    <w:rPr>
      <w:rFonts w:eastAsia="等线 Light" w:cs="宋体"/>
      <w:i/>
      <w:iCs/>
      <w:color w:val="262626"/>
    </w:rPr>
  </w:style>
  <w:style w:type="character" w:customStyle="1" w:styleId="9Char">
    <w:name w:val="标题 9 Char"/>
    <w:basedOn w:val="a0"/>
    <w:link w:val="9"/>
    <w:uiPriority w:val="9"/>
    <w:qFormat/>
    <w:rPr>
      <w:rFonts w:eastAsia="等线 Light" w:cs="宋体"/>
      <w:color w:val="262626"/>
    </w:rPr>
  </w:style>
  <w:style w:type="character" w:customStyle="1" w:styleId="Char4">
    <w:name w:val="标题 Char"/>
    <w:basedOn w:val="a0"/>
    <w:link w:val="a9"/>
    <w:uiPriority w:val="10"/>
    <w:qFormat/>
    <w:rPr>
      <w:rFonts w:ascii="Aptos Display" w:eastAsia="等线 Light" w:hAnsi="Aptos Display" w:cs="宋体"/>
      <w:spacing w:val="-10"/>
      <w:kern w:val="28"/>
      <w:sz w:val="56"/>
      <w:szCs w:val="56"/>
    </w:rPr>
  </w:style>
  <w:style w:type="character" w:customStyle="1" w:styleId="Char3">
    <w:name w:val="副标题 Char"/>
    <w:basedOn w:val="a0"/>
    <w:link w:val="a7"/>
    <w:uiPriority w:val="11"/>
    <w:qFormat/>
    <w:rPr>
      <w:rFonts w:eastAsia="等线 Light" w:cs="宋体"/>
      <w:color w:val="595959"/>
      <w:spacing w:val="15"/>
      <w:sz w:val="28"/>
      <w:szCs w:val="28"/>
    </w:rPr>
  </w:style>
  <w:style w:type="paragraph" w:styleId="ae">
    <w:name w:val="Quote"/>
    <w:basedOn w:val="a"/>
    <w:next w:val="a"/>
    <w:link w:val="Char6"/>
    <w:uiPriority w:val="29"/>
    <w:qFormat/>
    <w:pPr>
      <w:spacing w:before="160"/>
    </w:pPr>
    <w:rPr>
      <w:i/>
      <w:iCs/>
      <w:color w:val="3F3F3F"/>
    </w:rPr>
  </w:style>
  <w:style w:type="character" w:customStyle="1" w:styleId="Char6">
    <w:name w:val="引用 Char"/>
    <w:basedOn w:val="a0"/>
    <w:link w:val="ae"/>
    <w:uiPriority w:val="29"/>
    <w:qFormat/>
    <w:rPr>
      <w:i/>
      <w:iCs/>
      <w:color w:val="3F3F3F"/>
    </w:rPr>
  </w:style>
  <w:style w:type="paragraph" w:styleId="af">
    <w:name w:val="List Paragraph"/>
    <w:basedOn w:val="a"/>
    <w:uiPriority w:val="99"/>
    <w:qFormat/>
    <w:pPr>
      <w:ind w:left="720"/>
      <w:contextualSpacing/>
    </w:pPr>
  </w:style>
  <w:style w:type="character" w:customStyle="1" w:styleId="IntenseEmphasis4b4c7d6d-3aaf-4cc6-89c2-4769c239f883">
    <w:name w:val="Intense Emphasis_4b4c7d6d-3aaf-4cc6-89c2-4769c239f883"/>
    <w:basedOn w:val="a0"/>
    <w:uiPriority w:val="21"/>
    <w:qFormat/>
    <w:rPr>
      <w:i/>
      <w:iCs/>
      <w:color w:val="104862"/>
    </w:rPr>
  </w:style>
  <w:style w:type="paragraph" w:styleId="af0">
    <w:name w:val="Intense Quote"/>
    <w:basedOn w:val="a"/>
    <w:next w:val="a"/>
    <w:link w:val="Char7"/>
    <w:uiPriority w:val="30"/>
    <w:qFormat/>
    <w:pPr>
      <w:pBdr>
        <w:top w:val="single" w:sz="4" w:space="10" w:color="0F4761"/>
        <w:bottom w:val="single" w:sz="4" w:space="10" w:color="0F4761"/>
      </w:pBdr>
      <w:spacing w:before="360" w:after="360"/>
      <w:ind w:left="864" w:right="864"/>
    </w:pPr>
    <w:rPr>
      <w:i/>
      <w:iCs/>
      <w:color w:val="104862"/>
    </w:rPr>
  </w:style>
  <w:style w:type="character" w:customStyle="1" w:styleId="Char7">
    <w:name w:val="明显引用 Char"/>
    <w:basedOn w:val="a0"/>
    <w:link w:val="af0"/>
    <w:uiPriority w:val="30"/>
    <w:qFormat/>
    <w:rPr>
      <w:i/>
      <w:iCs/>
      <w:color w:val="104862"/>
    </w:rPr>
  </w:style>
  <w:style w:type="character" w:customStyle="1" w:styleId="IntenseReferenceaf3b7650-4cb0-4c75-8cbd-e44c948a6388">
    <w:name w:val="Intense Reference_af3b7650-4cb0-4c75-8cbd-e44c948a6388"/>
    <w:basedOn w:val="a0"/>
    <w:uiPriority w:val="32"/>
    <w:qFormat/>
    <w:rPr>
      <w:b/>
      <w:bCs/>
      <w:smallCaps/>
      <w:color w:val="104862"/>
      <w:spacing w:val="5"/>
    </w:rPr>
  </w:style>
  <w:style w:type="character" w:customStyle="1" w:styleId="Char">
    <w:name w:val="批注文字 Char"/>
    <w:basedOn w:val="a0"/>
    <w:link w:val="a3"/>
    <w:qFormat/>
    <w:rPr>
      <w:sz w:val="21"/>
      <w:szCs w:val="22"/>
      <w:lang w:val="en-US"/>
      <w14:ligatures w14:val="none"/>
    </w:rPr>
  </w:style>
  <w:style w:type="character" w:customStyle="1" w:styleId="Char0">
    <w:name w:val="批注框文本 Char"/>
    <w:basedOn w:val="a0"/>
    <w:link w:val="a4"/>
    <w:qFormat/>
    <w:rPr>
      <w:sz w:val="18"/>
      <w:szCs w:val="18"/>
      <w:lang w:val="en-US"/>
      <w14:ligatures w14:val="none"/>
    </w:rPr>
  </w:style>
  <w:style w:type="character" w:customStyle="1" w:styleId="Char1">
    <w:name w:val="页脚 Char"/>
    <w:basedOn w:val="a0"/>
    <w:link w:val="a5"/>
    <w:uiPriority w:val="99"/>
    <w:qFormat/>
    <w:rPr>
      <w:sz w:val="18"/>
      <w:szCs w:val="22"/>
      <w:lang w:val="en-US"/>
      <w14:ligatures w14:val="none"/>
    </w:rPr>
  </w:style>
  <w:style w:type="character" w:customStyle="1" w:styleId="Char2">
    <w:name w:val="页眉 Char"/>
    <w:basedOn w:val="a0"/>
    <w:link w:val="a6"/>
    <w:qFormat/>
    <w:rPr>
      <w:sz w:val="18"/>
      <w:szCs w:val="18"/>
      <w:lang w:val="en-US"/>
      <w14:ligatures w14:val="none"/>
    </w:rPr>
  </w:style>
  <w:style w:type="character" w:customStyle="1" w:styleId="Char5">
    <w:name w:val="批注主题 Char"/>
    <w:basedOn w:val="Char"/>
    <w:link w:val="aa"/>
    <w:qFormat/>
    <w:rPr>
      <w:b/>
      <w:bCs/>
      <w:sz w:val="21"/>
      <w:szCs w:val="22"/>
      <w:lang w:val="en-US"/>
      <w14:ligatures w14:val="none"/>
    </w:rPr>
  </w:style>
  <w:style w:type="paragraph" w:customStyle="1" w:styleId="Flietext">
    <w:name w:val="Fließtext"/>
    <w:basedOn w:val="a"/>
    <w:qFormat/>
    <w:pPr>
      <w:overflowPunct w:val="0"/>
      <w:autoSpaceDE w:val="0"/>
      <w:autoSpaceDN w:val="0"/>
      <w:snapToGrid w:val="0"/>
      <w:ind w:firstLineChars="200" w:firstLine="420"/>
      <w:jc w:val="left"/>
    </w:pPr>
    <w:rPr>
      <w:rFonts w:ascii="Times New Roman" w:eastAsia="宋体" w:hAnsi="Times New Roman" w:cs="Times New Roman"/>
      <w:kern w:val="28"/>
      <w:szCs w:val="20"/>
    </w:rPr>
  </w:style>
  <w:style w:type="paragraph" w:customStyle="1" w:styleId="Style0">
    <w:name w:val="_Style 0"/>
    <w:uiPriority w:val="34"/>
    <w:qFormat/>
    <w:pPr>
      <w:widowControl w:val="0"/>
      <w:ind w:firstLineChars="200" w:firstLine="420"/>
      <w:jc w:val="both"/>
    </w:pPr>
    <w:rPr>
      <w:rFonts w:ascii="Times New Roman" w:hAnsi="Times New Roman"/>
      <w:kern w:val="2"/>
      <w:sz w:val="21"/>
      <w:szCs w:val="22"/>
    </w:rPr>
  </w:style>
  <w:style w:type="paragraph" w:customStyle="1" w:styleId="10">
    <w:name w:val="修订1"/>
    <w:uiPriority w:val="99"/>
    <w:qFormat/>
    <w:rPr>
      <w:kern w:val="2"/>
      <w:sz w:val="21"/>
      <w:szCs w:val="22"/>
    </w:rPr>
  </w:style>
  <w:style w:type="paragraph" w:customStyle="1" w:styleId="20">
    <w:name w:val="修订2"/>
    <w:uiPriority w:val="99"/>
    <w:qFormat/>
    <w:rPr>
      <w:kern w:val="2"/>
      <w:sz w:val="21"/>
      <w:szCs w:val="22"/>
    </w:rPr>
  </w:style>
  <w:style w:type="paragraph" w:customStyle="1" w:styleId="30">
    <w:name w:val="修订3"/>
    <w:uiPriority w:val="99"/>
    <w:qFormat/>
    <w:rPr>
      <w:kern w:val="2"/>
      <w:sz w:val="21"/>
      <w:szCs w:val="22"/>
    </w:rPr>
  </w:style>
  <w:style w:type="paragraph" w:customStyle="1" w:styleId="40">
    <w:name w:val="修订4"/>
    <w:uiPriority w:val="99"/>
    <w:qFormat/>
    <w:rPr>
      <w:kern w:val="2"/>
      <w:sz w:val="21"/>
      <w:szCs w:val="22"/>
    </w:rPr>
  </w:style>
  <w:style w:type="paragraph" w:customStyle="1" w:styleId="50">
    <w:name w:val="修订5"/>
    <w:uiPriority w:val="99"/>
    <w:qFormat/>
    <w:rPr>
      <w:kern w:val="2"/>
      <w:sz w:val="21"/>
      <w:szCs w:val="22"/>
    </w:rPr>
  </w:style>
  <w:style w:type="paragraph" w:customStyle="1" w:styleId="60">
    <w:name w:val="修订6"/>
    <w:uiPriority w:val="99"/>
    <w:qFormat/>
    <w:rPr>
      <w:kern w:val="2"/>
      <w:sz w:val="21"/>
      <w:szCs w:val="22"/>
    </w:rPr>
  </w:style>
  <w:style w:type="paragraph" w:customStyle="1" w:styleId="70">
    <w:name w:val="修订7"/>
    <w:uiPriority w:val="99"/>
    <w:qFormat/>
    <w:rPr>
      <w:kern w:val="2"/>
      <w:sz w:val="21"/>
      <w:szCs w:val="22"/>
    </w:rPr>
  </w:style>
  <w:style w:type="paragraph" w:customStyle="1" w:styleId="TableParagraph">
    <w:name w:val="Table Paragraph"/>
    <w:basedOn w:val="a"/>
    <w:uiPriority w:val="1"/>
    <w:qFormat/>
    <w:pPr>
      <w:autoSpaceDE w:val="0"/>
      <w:autoSpaceDN w:val="0"/>
      <w:jc w:val="left"/>
    </w:pPr>
    <w:rPr>
      <w:rFonts w:ascii="PMingLiU" w:eastAsia="PMingLiU" w:hAnsi="PMingLiU" w:cs="PMingLiU"/>
      <w:kern w:val="0"/>
      <w:sz w:val="22"/>
      <w:lang w:val="zh-CN" w:bidi="zh-CN"/>
    </w:rPr>
  </w:style>
  <w:style w:type="paragraph" w:customStyle="1" w:styleId="ds-markdown-paragraph">
    <w:name w:val="ds-markdown-paragraph"/>
    <w:basedOn w:val="a"/>
    <w:qFormat/>
    <w:pPr>
      <w:widowControl/>
      <w:tabs>
        <w:tab w:val="clear" w:pos="3060"/>
      </w:tabs>
      <w:spacing w:before="100" w:beforeAutospacing="1" w:after="100" w:afterAutospacing="1" w:line="240" w:lineRule="auto"/>
      <w:jc w:val="left"/>
    </w:pPr>
    <w:rPr>
      <w:rFonts w:ascii="宋体" w:eastAsia="宋体" w:hAnsi="宋体"/>
      <w:kern w:val="0"/>
      <w:sz w:val="24"/>
      <w:szCs w:val="24"/>
    </w:rPr>
  </w:style>
  <w:style w:type="paragraph" w:customStyle="1" w:styleId="80">
    <w:name w:val="修订8"/>
    <w:uiPriority w:val="99"/>
    <w:qFormat/>
    <w:rPr>
      <w:kern w:val="2"/>
      <w:sz w:val="21"/>
      <w:szCs w:val="22"/>
    </w:rPr>
  </w:style>
  <w:style w:type="paragraph" w:customStyle="1" w:styleId="Revisionb37d33f4-a544-4449-8517-200898cbc443">
    <w:name w:val="Revision_b37d33f4-a544-4449-8517-200898cbc443"/>
    <w:uiPriority w:val="99"/>
    <w:qFormat/>
    <w:rPr>
      <w:kern w:val="2"/>
      <w:sz w:val="21"/>
      <w:szCs w:val="22"/>
    </w:rPr>
  </w:style>
  <w:style w:type="paragraph" w:customStyle="1" w:styleId="90">
    <w:name w:val="修订9"/>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858A-B04B-4074-80D5-88D177F561A8}">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C6D34D-9F7B-41DC-A3A3-57F574B45C55}">
  <ds:schemaRefs>
    <ds:schemaRef ds:uri="http://schemas.openxmlformats.org/officeDocument/2006/bibliography"/>
  </ds:schemaRefs>
</ds:datastoreItem>
</file>

<file path=customXml/itemProps4.xml><?xml version="1.0" encoding="utf-8"?>
<ds:datastoreItem xmlns:ds="http://schemas.openxmlformats.org/officeDocument/2006/customXml" ds:itemID="{90416803-E098-476C-9E53-4BDEC2EF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3653</Words>
  <Characters>20824</Characters>
  <Application>Microsoft Office Word</Application>
  <DocSecurity>0</DocSecurity>
  <Lines>173</Lines>
  <Paragraphs>48</Paragraphs>
  <ScaleCrop>false</ScaleCrop>
  <Company/>
  <LinksUpToDate>false</LinksUpToDate>
  <CharactersWithSpaces>24429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Jingwen Yao</dc:creator>
  <cp:lastModifiedBy>胡娟娟,hujj</cp:lastModifiedBy>
  <cp:revision>6</cp:revision>
  <dcterms:created xsi:type="dcterms:W3CDTF">2025-12-04T09:15:00Z</dcterms:created>
  <dcterms:modified xsi:type="dcterms:W3CDTF">2025-12-05T07:45:00Z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30D35AB4DC7947B791993047696BB5DE_13</vt:lpwstr>
  </property>
  <property fmtid="{D5CDD505-2E9C-101B-9397-08002B2CF9AE}" pid="4" name="KSOTemplateDocerSaveRecord">
    <vt:lpwstr>eyJoZGlkIjoiZTQ4MTE4NWNkNTNjYTljOThkNGFjMTIyNWM2ZDM3OTUiLCJ1c2VySWQiOiI3NjYzODkxMDEifQ==</vt:lpwstr>
  </property>
</Properties>
</file>